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F6D" w:rsidRDefault="006248B7">
      <w:pPr>
        <w:pStyle w:val="Style"/>
        <w:rPr>
          <w:rFonts w:ascii="Trebuchet MS" w:hAnsi="Trebuchet MS" w:cs="Trebuchet MS"/>
          <w:b/>
          <w:bCs/>
          <w:sz w:val="2"/>
          <w:szCs w:val="2"/>
        </w:rPr>
      </w:pPr>
      <w:r>
        <w:rPr>
          <w:noProof/>
          <w:lang w:bidi="ar-SA"/>
        </w:rPr>
        <w:drawing>
          <wp:anchor distT="0" distB="0" distL="0" distR="0" simplePos="0" relativeHeight="251658240" behindDoc="0" locked="0" layoutInCell="1" allowOverlap="1">
            <wp:simplePos x="0" y="0"/>
            <wp:positionH relativeFrom="column">
              <wp:posOffset>-471170</wp:posOffset>
            </wp:positionH>
            <wp:positionV relativeFrom="paragraph">
              <wp:posOffset>3810</wp:posOffset>
            </wp:positionV>
            <wp:extent cx="1517650" cy="506095"/>
            <wp:effectExtent l="0" t="0" r="0" b="0"/>
            <wp:wrapSquare wrapText="bothSides"/>
            <wp:docPr id="3" name="_tx_id_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1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0" cy="5060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36" w:type="dxa"/>
        <w:tblLayout w:type="fixed"/>
        <w:tblCellMar>
          <w:left w:w="36" w:type="dxa"/>
          <w:right w:w="36" w:type="dxa"/>
        </w:tblCellMar>
        <w:tblLook w:val="0000" w:firstRow="0" w:lastRow="0" w:firstColumn="0" w:lastColumn="0" w:noHBand="0" w:noVBand="0"/>
      </w:tblPr>
      <w:tblGrid>
        <w:gridCol w:w="5708"/>
        <w:gridCol w:w="3378"/>
      </w:tblGrid>
      <w:tr w:rsidR="00A67F6D">
        <w:tc>
          <w:tcPr>
            <w:tcW w:w="5708" w:type="dxa"/>
            <w:tcBorders>
              <w:top w:val="nil"/>
              <w:left w:val="nil"/>
              <w:bottom w:val="nil"/>
              <w:right w:val="nil"/>
            </w:tcBorders>
          </w:tcPr>
          <w:p w:rsidR="00A67F6D" w:rsidRDefault="006248B7">
            <w:pPr>
              <w:pStyle w:val="Style"/>
              <w:rPr>
                <w:rFonts w:ascii="Trebuchet MS" w:hAnsi="Trebuchet MS" w:cs="Trebuchet MS"/>
                <w:b/>
                <w:bCs/>
                <w:sz w:val="20"/>
                <w:szCs w:val="20"/>
              </w:rPr>
            </w:pPr>
            <w:r>
              <w:rPr>
                <w:rFonts w:ascii="Trebuchet MS" w:hAnsi="Trebuchet MS" w:cs="Trebuchet MS"/>
                <w:b/>
                <w:bCs/>
                <w:sz w:val="20"/>
                <w:szCs w:val="20"/>
              </w:rPr>
              <w:t>Pole ingénierie</w:t>
            </w:r>
            <w:r>
              <w:rPr>
                <w:rFonts w:ascii="Trebuchet MS" w:hAnsi="Trebuchet MS" w:cs="Trebuchet MS"/>
                <w:b/>
                <w:bCs/>
                <w:sz w:val="26"/>
                <w:szCs w:val="26"/>
              </w:rPr>
              <w:t xml:space="preserve"> </w:t>
            </w:r>
            <w:r>
              <w:rPr>
                <w:rFonts w:ascii="Trebuchet MS" w:hAnsi="Trebuchet MS" w:cs="Trebuchet MS"/>
                <w:b/>
                <w:bCs/>
                <w:sz w:val="20"/>
                <w:szCs w:val="20"/>
              </w:rPr>
              <w:t>et gestion technique</w:t>
            </w:r>
            <w:r>
              <w:rPr>
                <w:rFonts w:ascii="Trebuchet MS" w:hAnsi="Trebuchet MS" w:cs="Trebuchet MS"/>
                <w:b/>
                <w:bCs/>
                <w:sz w:val="20"/>
                <w:szCs w:val="20"/>
              </w:rPr>
              <w:br/>
            </w:r>
            <w:r>
              <w:rPr>
                <w:rFonts w:ascii="Trebuchet MS" w:hAnsi="Trebuchet MS" w:cs="Trebuchet MS"/>
                <w:b/>
                <w:bCs/>
                <w:sz w:val="20"/>
                <w:szCs w:val="20"/>
              </w:rPr>
              <w:br/>
            </w:r>
            <w:r>
              <w:rPr>
                <w:rFonts w:ascii="Trebuchet MS" w:hAnsi="Trebuchet MS" w:cs="Trebuchet MS"/>
                <w:b/>
                <w:bCs/>
                <w:sz w:val="16"/>
                <w:szCs w:val="16"/>
              </w:rPr>
              <w:t>Personne chargée du dossier :</w:t>
            </w:r>
          </w:p>
          <w:p w:rsidR="00A67F6D" w:rsidRDefault="006248B7">
            <w:pPr>
              <w:pStyle w:val="Style"/>
              <w:rPr>
                <w:rFonts w:ascii="Trebuchet MS" w:hAnsi="Trebuchet MS" w:cs="Trebuchet MS"/>
                <w:b/>
                <w:bCs/>
                <w:sz w:val="20"/>
                <w:szCs w:val="20"/>
              </w:rPr>
            </w:pPr>
            <w:r>
              <w:rPr>
                <w:rFonts w:ascii="Trebuchet MS" w:hAnsi="Trebuchet MS" w:cs="Trebuchet MS"/>
                <w:sz w:val="20"/>
                <w:szCs w:val="20"/>
              </w:rPr>
              <w:br/>
            </w:r>
            <w:r>
              <w:rPr>
                <w:rFonts w:ascii="Trebuchet MS" w:hAnsi="Trebuchet MS" w:cs="Trebuchet MS"/>
                <w:sz w:val="16"/>
                <w:szCs w:val="16"/>
              </w:rPr>
              <w:t xml:space="preserve"> </w:t>
            </w:r>
            <w:r>
              <w:rPr>
                <w:rFonts w:ascii="Trebuchet MS" w:hAnsi="Trebuchet MS" w:cs="Trebuchet MS"/>
                <w:b/>
                <w:bCs/>
                <w:sz w:val="20"/>
                <w:szCs w:val="20"/>
              </w:rPr>
              <w:br/>
            </w:r>
          </w:p>
        </w:tc>
        <w:tc>
          <w:tcPr>
            <w:tcW w:w="3378" w:type="dxa"/>
            <w:tcBorders>
              <w:top w:val="nil"/>
              <w:left w:val="nil"/>
              <w:bottom w:val="nil"/>
              <w:right w:val="nil"/>
            </w:tcBorders>
          </w:tcPr>
          <w:p w:rsidR="00A67F6D" w:rsidRDefault="006248B7" w:rsidP="00BB0547">
            <w:pPr>
              <w:pStyle w:val="Style"/>
              <w:rPr>
                <w:rFonts w:ascii="Trebuchet MS" w:hAnsi="Trebuchet MS" w:cs="Trebuchet MS"/>
                <w:b/>
                <w:bCs/>
                <w:sz w:val="20"/>
                <w:szCs w:val="20"/>
              </w:rPr>
            </w:pPr>
            <w:r>
              <w:rPr>
                <w:rFonts w:ascii="Trebuchet MS" w:hAnsi="Trebuchet MS" w:cs="Trebuchet MS"/>
                <w:b/>
                <w:bCs/>
                <w:sz w:val="26"/>
                <w:szCs w:val="26"/>
              </w:rPr>
              <w:br/>
            </w:r>
            <w:r>
              <w:rPr>
                <w:rFonts w:ascii="Trebuchet MS" w:hAnsi="Trebuchet MS" w:cs="Trebuchet MS"/>
                <w:b/>
                <w:bCs/>
                <w:sz w:val="20"/>
                <w:szCs w:val="20"/>
              </w:rPr>
              <w:br/>
            </w:r>
            <w:r>
              <w:rPr>
                <w:rFonts w:ascii="Trebuchet MS" w:hAnsi="Trebuchet MS" w:cs="Trebuchet MS"/>
                <w:b/>
                <w:bCs/>
                <w:sz w:val="20"/>
                <w:szCs w:val="20"/>
              </w:rPr>
              <w:br/>
            </w:r>
            <w:r>
              <w:rPr>
                <w:rFonts w:ascii="Trebuchet MS" w:hAnsi="Trebuchet MS" w:cs="Trebuchet MS"/>
                <w:b/>
                <w:bCs/>
                <w:sz w:val="20"/>
                <w:szCs w:val="20"/>
              </w:rPr>
              <w:br/>
            </w:r>
            <w:r w:rsidR="00AE58AE">
              <w:rPr>
                <w:rFonts w:ascii="Trebuchet MS" w:hAnsi="Trebuchet MS" w:cs="Trebuchet MS"/>
                <w:sz w:val="20"/>
                <w:szCs w:val="20"/>
              </w:rPr>
              <w:t>Lorient, le</w:t>
            </w:r>
            <w:r w:rsidR="003E22D9">
              <w:rPr>
                <w:rFonts w:ascii="Trebuchet MS" w:hAnsi="Trebuchet MS" w:cs="Trebuchet MS"/>
                <w:sz w:val="20"/>
                <w:szCs w:val="20"/>
              </w:rPr>
              <w:t xml:space="preserve"> </w:t>
            </w:r>
            <w:r w:rsidR="00184EA4">
              <w:rPr>
                <w:rFonts w:ascii="Trebuchet MS" w:hAnsi="Trebuchet MS" w:cs="Trebuchet MS"/>
                <w:sz w:val="20"/>
                <w:szCs w:val="20"/>
              </w:rPr>
              <w:t>01</w:t>
            </w:r>
            <w:r w:rsidR="003E22D9">
              <w:rPr>
                <w:rFonts w:ascii="Trebuchet MS" w:hAnsi="Trebuchet MS" w:cs="Trebuchet MS"/>
                <w:sz w:val="20"/>
                <w:szCs w:val="20"/>
              </w:rPr>
              <w:t xml:space="preserve"> 0</w:t>
            </w:r>
            <w:r w:rsidR="00184EA4">
              <w:rPr>
                <w:rFonts w:ascii="Trebuchet MS" w:hAnsi="Trebuchet MS" w:cs="Trebuchet MS"/>
                <w:sz w:val="20"/>
                <w:szCs w:val="20"/>
              </w:rPr>
              <w:t xml:space="preserve">3 </w:t>
            </w:r>
            <w:r w:rsidR="003E22D9">
              <w:rPr>
                <w:rFonts w:ascii="Trebuchet MS" w:hAnsi="Trebuchet MS" w:cs="Trebuchet MS"/>
                <w:sz w:val="20"/>
                <w:szCs w:val="20"/>
              </w:rPr>
              <w:t>202</w:t>
            </w:r>
            <w:r w:rsidR="00184EA4">
              <w:rPr>
                <w:rFonts w:ascii="Trebuchet MS" w:hAnsi="Trebuchet MS" w:cs="Trebuchet MS"/>
                <w:sz w:val="20"/>
                <w:szCs w:val="20"/>
              </w:rPr>
              <w:t>2</w:t>
            </w:r>
          </w:p>
        </w:tc>
      </w:tr>
    </w:tbl>
    <w:p w:rsidR="00A67F6D" w:rsidRDefault="00A67F6D">
      <w:pPr>
        <w:pStyle w:val="Style"/>
        <w:jc w:val="center"/>
        <w:rPr>
          <w:rFonts w:ascii="Trebuchet MS" w:hAnsi="Trebuchet MS" w:cs="Trebuchet MS"/>
          <w:b/>
          <w:bCs/>
          <w:sz w:val="20"/>
          <w:szCs w:val="20"/>
        </w:rPr>
      </w:pPr>
    </w:p>
    <w:p w:rsidR="00A67F6D" w:rsidRDefault="00A67F6D">
      <w:pPr>
        <w:pStyle w:val="Style"/>
        <w:jc w:val="center"/>
        <w:rPr>
          <w:rFonts w:ascii="Trebuchet MS" w:hAnsi="Trebuchet MS" w:cs="Trebuchet MS"/>
          <w:b/>
          <w:bCs/>
          <w:sz w:val="20"/>
          <w:szCs w:val="20"/>
        </w:rPr>
      </w:pPr>
    </w:p>
    <w:p w:rsidR="00A67F6D" w:rsidRDefault="00A67F6D">
      <w:pPr>
        <w:pStyle w:val="Style"/>
        <w:jc w:val="center"/>
        <w:rPr>
          <w:rFonts w:ascii="Trebuchet MS" w:hAnsi="Trebuchet MS" w:cs="Trebuchet MS"/>
          <w:b/>
          <w:bCs/>
          <w:sz w:val="20"/>
          <w:szCs w:val="20"/>
        </w:rPr>
      </w:pPr>
    </w:p>
    <w:p w:rsidR="00A67F6D" w:rsidRDefault="00A67F6D">
      <w:pPr>
        <w:pStyle w:val="Style"/>
        <w:jc w:val="center"/>
        <w:rPr>
          <w:rFonts w:ascii="Trebuchet MS" w:hAnsi="Trebuchet MS" w:cs="Trebuchet MS"/>
          <w:b/>
          <w:bCs/>
          <w:sz w:val="20"/>
          <w:szCs w:val="20"/>
        </w:rPr>
      </w:pPr>
    </w:p>
    <w:p w:rsidR="00A67F6D" w:rsidRDefault="00A67F6D">
      <w:pPr>
        <w:pStyle w:val="Style"/>
        <w:jc w:val="center"/>
        <w:rPr>
          <w:rFonts w:ascii="Trebuchet MS" w:hAnsi="Trebuchet MS" w:cs="Trebuchet MS"/>
          <w:b/>
          <w:bCs/>
          <w:sz w:val="20"/>
          <w:szCs w:val="20"/>
        </w:rPr>
      </w:pPr>
    </w:p>
    <w:p w:rsidR="00A67F6D" w:rsidRDefault="00A67F6D">
      <w:pPr>
        <w:pStyle w:val="Style"/>
        <w:jc w:val="center"/>
        <w:rPr>
          <w:rFonts w:ascii="Trebuchet MS" w:hAnsi="Trebuchet MS" w:cs="Trebuchet MS"/>
          <w:b/>
          <w:bCs/>
          <w:sz w:val="20"/>
          <w:szCs w:val="20"/>
        </w:rPr>
      </w:pPr>
    </w:p>
    <w:p w:rsidR="00A67F6D" w:rsidRDefault="00A67F6D">
      <w:pPr>
        <w:pStyle w:val="Style"/>
        <w:jc w:val="center"/>
        <w:rPr>
          <w:rFonts w:ascii="Trebuchet MS" w:hAnsi="Trebuchet MS" w:cs="Trebuchet MS"/>
          <w:b/>
          <w:bCs/>
          <w:sz w:val="20"/>
          <w:szCs w:val="20"/>
        </w:rPr>
      </w:pPr>
    </w:p>
    <w:p w:rsidR="00A67F6D" w:rsidRDefault="00A67F6D">
      <w:pPr>
        <w:pStyle w:val="Style"/>
        <w:jc w:val="center"/>
        <w:rPr>
          <w:rFonts w:ascii="Trebuchet MS" w:hAnsi="Trebuchet MS" w:cs="Trebuchet MS"/>
          <w:b/>
          <w:bCs/>
          <w:sz w:val="20"/>
          <w:szCs w:val="20"/>
        </w:rPr>
      </w:pPr>
    </w:p>
    <w:p w:rsidR="00E32C80" w:rsidRDefault="00E32C80" w:rsidP="00E32C80">
      <w:pPr>
        <w:pStyle w:val="Style"/>
        <w:jc w:val="center"/>
        <w:rPr>
          <w:rFonts w:ascii="Trebuchet MS" w:hAnsi="Trebuchet MS" w:cs="Trebuchet MS"/>
          <w:b/>
          <w:bCs/>
          <w:sz w:val="20"/>
          <w:szCs w:val="20"/>
        </w:rPr>
      </w:pPr>
    </w:p>
    <w:tbl>
      <w:tblPr>
        <w:tblW w:w="0" w:type="auto"/>
        <w:tblInd w:w="51" w:type="dxa"/>
        <w:tblLayout w:type="fixed"/>
        <w:tblCellMar>
          <w:left w:w="51" w:type="dxa"/>
          <w:right w:w="36" w:type="dxa"/>
        </w:tblCellMar>
        <w:tblLook w:val="0000" w:firstRow="0" w:lastRow="0" w:firstColumn="0" w:lastColumn="0" w:noHBand="0" w:noVBand="0"/>
      </w:tblPr>
      <w:tblGrid>
        <w:gridCol w:w="9086"/>
      </w:tblGrid>
      <w:tr w:rsidR="00E32C80" w:rsidTr="00F06066">
        <w:tc>
          <w:tcPr>
            <w:tcW w:w="9086" w:type="dxa"/>
            <w:tcBorders>
              <w:top w:val="single" w:sz="6" w:space="0" w:color="auto"/>
              <w:left w:val="single" w:sz="6" w:space="0" w:color="auto"/>
              <w:bottom w:val="single" w:sz="6" w:space="0" w:color="auto"/>
              <w:right w:val="single" w:sz="6" w:space="0" w:color="auto"/>
            </w:tcBorders>
          </w:tcPr>
          <w:p w:rsidR="00E32C80" w:rsidRDefault="00E32C80" w:rsidP="00F06066">
            <w:pPr>
              <w:pStyle w:val="Style"/>
              <w:rPr>
                <w:rFonts w:ascii="Trebuchet MS" w:hAnsi="Trebuchet MS" w:cs="Trebuchet MS"/>
                <w:b/>
                <w:bCs/>
                <w:sz w:val="26"/>
                <w:szCs w:val="26"/>
              </w:rPr>
            </w:pPr>
          </w:p>
          <w:p w:rsidR="00E32C80" w:rsidRDefault="00E32C80" w:rsidP="00E32C80">
            <w:pPr>
              <w:pStyle w:val="Style"/>
              <w:jc w:val="center"/>
              <w:rPr>
                <w:rFonts w:ascii="Trebuchet MS" w:hAnsi="Trebuchet MS" w:cs="Trebuchet MS"/>
                <w:b/>
                <w:bCs/>
                <w:sz w:val="26"/>
                <w:szCs w:val="26"/>
              </w:rPr>
            </w:pPr>
            <w:r>
              <w:rPr>
                <w:rFonts w:ascii="Trebuchet MS" w:hAnsi="Trebuchet MS" w:cs="Trebuchet MS"/>
                <w:b/>
                <w:bCs/>
                <w:sz w:val="26"/>
                <w:szCs w:val="26"/>
              </w:rPr>
              <w:t xml:space="preserve">MARCHES </w:t>
            </w:r>
            <w:r w:rsidR="00284787">
              <w:rPr>
                <w:rFonts w:ascii="Trebuchet MS" w:hAnsi="Trebuchet MS" w:cs="Trebuchet MS"/>
                <w:b/>
                <w:bCs/>
                <w:sz w:val="26"/>
                <w:szCs w:val="26"/>
              </w:rPr>
              <w:t>A BONS DE COMMANDE</w:t>
            </w:r>
            <w:r>
              <w:rPr>
                <w:rFonts w:ascii="Trebuchet MS" w:hAnsi="Trebuchet MS" w:cs="Trebuchet MS"/>
                <w:b/>
                <w:bCs/>
                <w:sz w:val="26"/>
                <w:szCs w:val="26"/>
              </w:rPr>
              <w:t xml:space="preserve"> </w:t>
            </w:r>
          </w:p>
          <w:p w:rsidR="00E32C80" w:rsidRDefault="00E32C80" w:rsidP="00E32C80">
            <w:pPr>
              <w:pStyle w:val="Style"/>
              <w:jc w:val="center"/>
              <w:rPr>
                <w:rFonts w:ascii="Trebuchet MS" w:hAnsi="Trebuchet MS" w:cs="Trebuchet MS"/>
                <w:b/>
                <w:bCs/>
                <w:sz w:val="26"/>
                <w:szCs w:val="26"/>
              </w:rPr>
            </w:pPr>
          </w:p>
          <w:p w:rsidR="00E32C80" w:rsidRDefault="00E32C80" w:rsidP="00E32C80">
            <w:pPr>
              <w:pStyle w:val="Style"/>
              <w:jc w:val="center"/>
              <w:rPr>
                <w:rFonts w:ascii="Trebuchet MS" w:hAnsi="Trebuchet MS" w:cs="Trebuchet MS"/>
                <w:b/>
                <w:bCs/>
                <w:sz w:val="26"/>
                <w:szCs w:val="26"/>
              </w:rPr>
            </w:pPr>
            <w:r>
              <w:rPr>
                <w:rFonts w:ascii="Trebuchet MS" w:hAnsi="Trebuchet MS" w:cs="Trebuchet MS"/>
                <w:b/>
                <w:bCs/>
                <w:sz w:val="26"/>
                <w:szCs w:val="26"/>
              </w:rPr>
              <w:t>LOT 0</w:t>
            </w:r>
            <w:r w:rsidR="00942067">
              <w:rPr>
                <w:rFonts w:ascii="Trebuchet MS" w:hAnsi="Trebuchet MS" w:cs="Trebuchet MS"/>
                <w:b/>
                <w:bCs/>
                <w:sz w:val="26"/>
                <w:szCs w:val="26"/>
              </w:rPr>
              <w:t>2</w:t>
            </w:r>
            <w:r>
              <w:rPr>
                <w:rFonts w:ascii="Trebuchet MS" w:hAnsi="Trebuchet MS" w:cs="Trebuchet MS"/>
                <w:b/>
                <w:bCs/>
                <w:sz w:val="26"/>
                <w:szCs w:val="26"/>
              </w:rPr>
              <w:t xml:space="preserve"> : MISSION DE </w:t>
            </w:r>
            <w:r w:rsidR="00942067">
              <w:rPr>
                <w:rFonts w:ascii="Trebuchet MS" w:hAnsi="Trebuchet MS" w:cs="Trebuchet MS"/>
                <w:b/>
                <w:bCs/>
                <w:sz w:val="26"/>
                <w:szCs w:val="26"/>
              </w:rPr>
              <w:t>CONTROLE TECHNIQUE</w:t>
            </w:r>
          </w:p>
          <w:p w:rsidR="00E32C80" w:rsidRDefault="00E32C80" w:rsidP="00E32C80">
            <w:pPr>
              <w:pStyle w:val="Style"/>
              <w:jc w:val="center"/>
              <w:rPr>
                <w:rFonts w:ascii="Trebuchet MS" w:hAnsi="Trebuchet MS" w:cs="Trebuchet MS"/>
                <w:b/>
                <w:bCs/>
                <w:sz w:val="26"/>
                <w:szCs w:val="26"/>
              </w:rPr>
            </w:pPr>
          </w:p>
        </w:tc>
      </w:tr>
    </w:tbl>
    <w:p w:rsidR="00A67F6D" w:rsidRDefault="00A67F6D">
      <w:pPr>
        <w:pStyle w:val="Style"/>
        <w:jc w:val="center"/>
        <w:rPr>
          <w:rFonts w:ascii="Trebuchet MS" w:hAnsi="Trebuchet MS" w:cs="Trebuchet MS"/>
          <w:b/>
          <w:bCs/>
          <w:sz w:val="20"/>
          <w:szCs w:val="20"/>
        </w:rPr>
      </w:pPr>
    </w:p>
    <w:p w:rsidR="00A67F6D" w:rsidRDefault="00A67F6D">
      <w:pPr>
        <w:pStyle w:val="Style"/>
        <w:jc w:val="center"/>
        <w:rPr>
          <w:rFonts w:ascii="Trebuchet MS" w:hAnsi="Trebuchet MS" w:cs="Trebuchet MS"/>
          <w:b/>
          <w:bCs/>
          <w:sz w:val="20"/>
          <w:szCs w:val="20"/>
        </w:rPr>
      </w:pPr>
    </w:p>
    <w:tbl>
      <w:tblPr>
        <w:tblW w:w="0" w:type="auto"/>
        <w:tblInd w:w="51" w:type="dxa"/>
        <w:tblLayout w:type="fixed"/>
        <w:tblCellMar>
          <w:left w:w="51" w:type="dxa"/>
          <w:right w:w="36" w:type="dxa"/>
        </w:tblCellMar>
        <w:tblLook w:val="0000" w:firstRow="0" w:lastRow="0" w:firstColumn="0" w:lastColumn="0" w:noHBand="0" w:noVBand="0"/>
      </w:tblPr>
      <w:tblGrid>
        <w:gridCol w:w="9086"/>
      </w:tblGrid>
      <w:tr w:rsidR="008107DF" w:rsidTr="008107DF">
        <w:tc>
          <w:tcPr>
            <w:tcW w:w="9086" w:type="dxa"/>
            <w:tcBorders>
              <w:top w:val="single" w:sz="6" w:space="0" w:color="auto"/>
              <w:left w:val="single" w:sz="6" w:space="0" w:color="auto"/>
              <w:bottom w:val="single" w:sz="6" w:space="0" w:color="auto"/>
              <w:right w:val="single" w:sz="6" w:space="0" w:color="auto"/>
            </w:tcBorders>
          </w:tcPr>
          <w:p w:rsidR="00A67F6D" w:rsidRDefault="00A67F6D">
            <w:pPr>
              <w:pStyle w:val="Style"/>
              <w:rPr>
                <w:rFonts w:ascii="Trebuchet MS" w:hAnsi="Trebuchet MS" w:cs="Trebuchet MS"/>
                <w:b/>
                <w:bCs/>
                <w:sz w:val="26"/>
                <w:szCs w:val="26"/>
              </w:rPr>
            </w:pPr>
          </w:p>
          <w:p w:rsidR="00A67F6D" w:rsidRDefault="006248B7">
            <w:pPr>
              <w:pStyle w:val="Style"/>
              <w:jc w:val="center"/>
              <w:rPr>
                <w:rFonts w:ascii="Trebuchet MS" w:hAnsi="Trebuchet MS" w:cs="Trebuchet MS"/>
                <w:b/>
                <w:bCs/>
                <w:sz w:val="26"/>
                <w:szCs w:val="26"/>
              </w:rPr>
            </w:pPr>
            <w:r>
              <w:rPr>
                <w:rFonts w:ascii="Trebuchet MS" w:hAnsi="Trebuchet MS" w:cs="Trebuchet MS"/>
                <w:b/>
                <w:bCs/>
                <w:sz w:val="26"/>
                <w:szCs w:val="26"/>
              </w:rPr>
              <w:t>LORIENT AGGLOMÉRATION</w:t>
            </w:r>
          </w:p>
          <w:p w:rsidR="00A67F6D" w:rsidRDefault="006248B7">
            <w:pPr>
              <w:pStyle w:val="Style"/>
              <w:jc w:val="center"/>
              <w:rPr>
                <w:rFonts w:ascii="Trebuchet MS" w:hAnsi="Trebuchet MS" w:cs="Trebuchet MS"/>
                <w:b/>
                <w:bCs/>
                <w:sz w:val="26"/>
                <w:szCs w:val="26"/>
              </w:rPr>
            </w:pPr>
            <w:r>
              <w:rPr>
                <w:rFonts w:ascii="Trebuchet MS" w:hAnsi="Trebuchet MS" w:cs="Trebuchet MS"/>
                <w:b/>
                <w:bCs/>
                <w:sz w:val="26"/>
                <w:szCs w:val="26"/>
              </w:rPr>
              <w:t>CS 20 001</w:t>
            </w:r>
          </w:p>
          <w:p w:rsidR="00A67F6D" w:rsidRDefault="006248B7">
            <w:pPr>
              <w:pStyle w:val="Style"/>
              <w:jc w:val="center"/>
              <w:rPr>
                <w:rFonts w:ascii="Trebuchet MS" w:hAnsi="Trebuchet MS" w:cs="Trebuchet MS"/>
                <w:b/>
                <w:bCs/>
                <w:sz w:val="26"/>
                <w:szCs w:val="26"/>
              </w:rPr>
            </w:pPr>
            <w:r>
              <w:rPr>
                <w:rFonts w:ascii="Trebuchet MS" w:hAnsi="Trebuchet MS" w:cs="Trebuchet MS"/>
                <w:b/>
                <w:bCs/>
                <w:sz w:val="26"/>
                <w:szCs w:val="26"/>
              </w:rPr>
              <w:t>56314  LORIENT CEDEX</w:t>
            </w:r>
            <w:r>
              <w:rPr>
                <w:rFonts w:ascii="Trebuchet MS" w:hAnsi="Trebuchet MS" w:cs="Trebuchet MS"/>
                <w:b/>
                <w:bCs/>
                <w:sz w:val="26"/>
                <w:szCs w:val="26"/>
              </w:rPr>
              <w:br/>
            </w:r>
          </w:p>
        </w:tc>
      </w:tr>
    </w:tbl>
    <w:p w:rsidR="00A67F6D" w:rsidRDefault="00A67F6D">
      <w:pPr>
        <w:pStyle w:val="Style"/>
        <w:jc w:val="center"/>
        <w:rPr>
          <w:rFonts w:ascii="Trebuchet MS" w:hAnsi="Trebuchet MS" w:cs="Trebuchet MS"/>
          <w:b/>
          <w:bCs/>
          <w:sz w:val="26"/>
          <w:szCs w:val="26"/>
        </w:rPr>
      </w:pPr>
    </w:p>
    <w:tbl>
      <w:tblPr>
        <w:tblW w:w="0" w:type="auto"/>
        <w:tblInd w:w="51" w:type="dxa"/>
        <w:tblLayout w:type="fixed"/>
        <w:tblCellMar>
          <w:left w:w="51" w:type="dxa"/>
          <w:right w:w="36" w:type="dxa"/>
        </w:tblCellMar>
        <w:tblLook w:val="0000" w:firstRow="0" w:lastRow="0" w:firstColumn="0" w:lastColumn="0" w:noHBand="0" w:noVBand="0"/>
      </w:tblPr>
      <w:tblGrid>
        <w:gridCol w:w="9086"/>
      </w:tblGrid>
      <w:tr w:rsidR="008107DF" w:rsidTr="008107DF">
        <w:tc>
          <w:tcPr>
            <w:tcW w:w="9086" w:type="dxa"/>
            <w:tcBorders>
              <w:top w:val="single" w:sz="6" w:space="0" w:color="auto"/>
              <w:left w:val="single" w:sz="6" w:space="0" w:color="auto"/>
              <w:bottom w:val="single" w:sz="6" w:space="0" w:color="auto"/>
              <w:right w:val="single" w:sz="6" w:space="0" w:color="auto"/>
            </w:tcBorders>
          </w:tcPr>
          <w:p w:rsidR="00A67F6D" w:rsidRDefault="00A67F6D">
            <w:pPr>
              <w:pStyle w:val="Style"/>
              <w:jc w:val="center"/>
              <w:rPr>
                <w:rFonts w:ascii="Trebuchet MS" w:hAnsi="Trebuchet MS" w:cs="Trebuchet MS"/>
                <w:b/>
                <w:bCs/>
                <w:sz w:val="26"/>
                <w:szCs w:val="26"/>
              </w:rPr>
            </w:pPr>
          </w:p>
          <w:p w:rsidR="00A67F6D" w:rsidRDefault="006248B7">
            <w:pPr>
              <w:pStyle w:val="Style"/>
              <w:jc w:val="center"/>
              <w:rPr>
                <w:rFonts w:ascii="Trebuchet MS" w:hAnsi="Trebuchet MS" w:cs="Trebuchet MS"/>
                <w:b/>
                <w:bCs/>
                <w:sz w:val="26"/>
                <w:szCs w:val="26"/>
              </w:rPr>
            </w:pPr>
            <w:r>
              <w:rPr>
                <w:rFonts w:ascii="Trebuchet MS" w:hAnsi="Trebuchet MS" w:cs="Trebuchet MS"/>
                <w:b/>
                <w:bCs/>
                <w:sz w:val="26"/>
                <w:szCs w:val="26"/>
              </w:rPr>
              <w:t xml:space="preserve">Cahier des Clauses Techniques Particulières  </w:t>
            </w:r>
          </w:p>
          <w:p w:rsidR="00E32C80" w:rsidRDefault="00E32C80">
            <w:pPr>
              <w:pStyle w:val="Style"/>
              <w:jc w:val="center"/>
              <w:rPr>
                <w:rFonts w:ascii="Trebuchet MS" w:hAnsi="Trebuchet MS" w:cs="Trebuchet MS"/>
                <w:b/>
                <w:bCs/>
                <w:sz w:val="26"/>
                <w:szCs w:val="26"/>
              </w:rPr>
            </w:pPr>
            <w:r>
              <w:rPr>
                <w:rFonts w:ascii="Trebuchet MS" w:hAnsi="Trebuchet MS" w:cs="Trebuchet MS"/>
                <w:b/>
                <w:bCs/>
                <w:sz w:val="26"/>
                <w:szCs w:val="26"/>
              </w:rPr>
              <w:t>(CCTP)</w:t>
            </w:r>
          </w:p>
          <w:p w:rsidR="00A67F6D" w:rsidRDefault="00A67F6D">
            <w:pPr>
              <w:pStyle w:val="Style"/>
              <w:jc w:val="center"/>
              <w:rPr>
                <w:rFonts w:ascii="Trebuchet MS" w:hAnsi="Trebuchet MS" w:cs="Trebuchet MS"/>
                <w:b/>
                <w:bCs/>
                <w:sz w:val="26"/>
                <w:szCs w:val="26"/>
              </w:rPr>
            </w:pPr>
          </w:p>
        </w:tc>
      </w:tr>
    </w:tbl>
    <w:p w:rsidR="00A67F6D" w:rsidRDefault="00A67F6D">
      <w:pPr>
        <w:pStyle w:val="Descriptif1"/>
        <w:keepLines w:val="0"/>
        <w:widowControl w:val="0"/>
        <w:spacing w:after="0"/>
        <w:jc w:val="center"/>
        <w:rPr>
          <w:b/>
          <w:bCs/>
          <w:i/>
          <w:iCs/>
          <w:color w:val="auto"/>
          <w:sz w:val="16"/>
          <w:szCs w:val="16"/>
        </w:rPr>
      </w:pPr>
    </w:p>
    <w:p w:rsidR="00A67F6D" w:rsidRDefault="00A67F6D">
      <w:pPr>
        <w:pStyle w:val="Descriptif1"/>
        <w:keepLines w:val="0"/>
        <w:widowControl w:val="0"/>
        <w:spacing w:after="0"/>
        <w:jc w:val="center"/>
        <w:rPr>
          <w:b/>
          <w:bCs/>
          <w:i/>
          <w:iCs/>
          <w:color w:val="auto"/>
          <w:sz w:val="16"/>
          <w:szCs w:val="16"/>
        </w:rPr>
      </w:pPr>
    </w:p>
    <w:p w:rsidR="00A67F6D" w:rsidRDefault="00A67F6D">
      <w:pPr>
        <w:pStyle w:val="Descriptif1"/>
        <w:keepLines w:val="0"/>
        <w:widowControl w:val="0"/>
        <w:spacing w:after="0"/>
        <w:jc w:val="center"/>
        <w:rPr>
          <w:b/>
          <w:bCs/>
          <w:i/>
          <w:iCs/>
          <w:color w:val="auto"/>
          <w:sz w:val="16"/>
          <w:szCs w:val="16"/>
        </w:rPr>
      </w:pPr>
    </w:p>
    <w:p w:rsidR="00A67F6D" w:rsidRDefault="00A67F6D">
      <w:pPr>
        <w:pStyle w:val="Descriptif1"/>
        <w:keepLines w:val="0"/>
        <w:widowControl w:val="0"/>
        <w:spacing w:after="0"/>
        <w:jc w:val="center"/>
        <w:rPr>
          <w:b/>
          <w:bCs/>
          <w:i/>
          <w:iCs/>
          <w:color w:val="auto"/>
          <w:sz w:val="16"/>
          <w:szCs w:val="16"/>
        </w:rPr>
      </w:pPr>
    </w:p>
    <w:p w:rsidR="00F07C92" w:rsidRDefault="00F07C92">
      <w:pPr>
        <w:rPr>
          <w:rFonts w:ascii="Trebuchet MS" w:hAnsi="Trebuchet MS" w:cs="Trebuchet MS"/>
          <w:b/>
          <w:bCs/>
          <w:i/>
          <w:iCs/>
          <w:sz w:val="16"/>
          <w:szCs w:val="16"/>
          <w:lang w:bidi="ar-LY"/>
        </w:rPr>
      </w:pPr>
      <w:r>
        <w:rPr>
          <w:b/>
          <w:bCs/>
          <w:i/>
          <w:iCs/>
          <w:sz w:val="16"/>
          <w:szCs w:val="16"/>
        </w:rPr>
        <w:br w:type="page"/>
      </w:r>
    </w:p>
    <w:p w:rsidR="006B2657" w:rsidRDefault="006B2657" w:rsidP="000A462E">
      <w:pPr>
        <w:autoSpaceDE w:val="0"/>
        <w:autoSpaceDN w:val="0"/>
        <w:adjustRightInd w:val="0"/>
        <w:spacing w:after="0"/>
        <w:jc w:val="center"/>
        <w:rPr>
          <w:rFonts w:ascii="Arial" w:hAnsi="Arial" w:cs="Arial"/>
          <w:b/>
          <w:bCs/>
        </w:rPr>
      </w:pPr>
    </w:p>
    <w:p w:rsidR="006B2657" w:rsidRDefault="006B2657" w:rsidP="000A462E">
      <w:pPr>
        <w:autoSpaceDE w:val="0"/>
        <w:autoSpaceDN w:val="0"/>
        <w:adjustRightInd w:val="0"/>
        <w:spacing w:after="0"/>
        <w:jc w:val="center"/>
        <w:rPr>
          <w:rFonts w:ascii="Arial" w:hAnsi="Arial" w:cs="Arial"/>
          <w:b/>
          <w:bCs/>
        </w:rPr>
      </w:pPr>
    </w:p>
    <w:p w:rsidR="006B2657" w:rsidRDefault="006B2657" w:rsidP="000A462E">
      <w:pPr>
        <w:autoSpaceDE w:val="0"/>
        <w:autoSpaceDN w:val="0"/>
        <w:adjustRightInd w:val="0"/>
        <w:spacing w:after="0"/>
        <w:jc w:val="center"/>
        <w:rPr>
          <w:rFonts w:ascii="Arial" w:hAnsi="Arial" w:cs="Arial"/>
          <w:b/>
          <w:bCs/>
        </w:rPr>
      </w:pPr>
    </w:p>
    <w:p w:rsidR="006B2657" w:rsidRDefault="006B2657" w:rsidP="000A462E">
      <w:pPr>
        <w:autoSpaceDE w:val="0"/>
        <w:autoSpaceDN w:val="0"/>
        <w:adjustRightInd w:val="0"/>
        <w:spacing w:after="0"/>
        <w:jc w:val="center"/>
        <w:rPr>
          <w:rFonts w:ascii="Arial" w:hAnsi="Arial" w:cs="Arial"/>
          <w:b/>
          <w:bCs/>
        </w:rPr>
      </w:pPr>
    </w:p>
    <w:p w:rsidR="006B2657" w:rsidRDefault="006B2657" w:rsidP="000A462E">
      <w:pPr>
        <w:autoSpaceDE w:val="0"/>
        <w:autoSpaceDN w:val="0"/>
        <w:adjustRightInd w:val="0"/>
        <w:spacing w:after="0"/>
        <w:jc w:val="center"/>
        <w:rPr>
          <w:rFonts w:ascii="Arial" w:hAnsi="Arial" w:cs="Arial"/>
          <w:b/>
          <w:bCs/>
        </w:rPr>
      </w:pPr>
    </w:p>
    <w:p w:rsidR="00F07C92" w:rsidRPr="000A462E" w:rsidRDefault="000A462E" w:rsidP="000A462E">
      <w:pPr>
        <w:autoSpaceDE w:val="0"/>
        <w:autoSpaceDN w:val="0"/>
        <w:adjustRightInd w:val="0"/>
        <w:spacing w:after="0"/>
        <w:jc w:val="center"/>
        <w:rPr>
          <w:rFonts w:ascii="Arial" w:hAnsi="Arial" w:cs="Arial"/>
          <w:b/>
          <w:bCs/>
        </w:rPr>
      </w:pPr>
      <w:r w:rsidRPr="000A462E">
        <w:rPr>
          <w:rFonts w:ascii="Arial" w:hAnsi="Arial" w:cs="Arial"/>
          <w:b/>
          <w:bCs/>
        </w:rPr>
        <w:t>SOMMAIRE</w:t>
      </w:r>
    </w:p>
    <w:p w:rsidR="00F07C92" w:rsidRDefault="00F07C92" w:rsidP="00F07C92">
      <w:pPr>
        <w:autoSpaceDE w:val="0"/>
        <w:autoSpaceDN w:val="0"/>
        <w:adjustRightInd w:val="0"/>
        <w:spacing w:after="0"/>
        <w:jc w:val="both"/>
        <w:rPr>
          <w:rFonts w:ascii="Arial" w:hAnsi="Arial" w:cs="Arial"/>
          <w:bCs/>
        </w:rPr>
      </w:pPr>
    </w:p>
    <w:p w:rsidR="00A67F6D" w:rsidRDefault="00A67F6D">
      <w:pPr>
        <w:pStyle w:val="Descriptif1"/>
        <w:keepLines w:val="0"/>
        <w:widowControl w:val="0"/>
        <w:spacing w:after="0"/>
        <w:jc w:val="center"/>
        <w:rPr>
          <w:b/>
          <w:bCs/>
          <w:i/>
          <w:iCs/>
          <w:color w:val="auto"/>
          <w:sz w:val="16"/>
          <w:szCs w:val="16"/>
        </w:rPr>
      </w:pPr>
    </w:p>
    <w:p w:rsidR="00A67F6D" w:rsidRDefault="00A67F6D">
      <w:pPr>
        <w:pStyle w:val="Descriptif1"/>
        <w:keepLines w:val="0"/>
        <w:widowControl w:val="0"/>
        <w:spacing w:after="0"/>
        <w:jc w:val="center"/>
        <w:rPr>
          <w:b/>
          <w:bCs/>
          <w:i/>
          <w:iCs/>
          <w:color w:val="auto"/>
          <w:sz w:val="16"/>
          <w:szCs w:val="16"/>
        </w:rPr>
      </w:pPr>
    </w:p>
    <w:p w:rsidR="00021D77" w:rsidRPr="00021D77" w:rsidRDefault="00021D77" w:rsidP="00021D77">
      <w:pPr>
        <w:pStyle w:val="Titre2"/>
        <w:tabs>
          <w:tab w:val="left" w:pos="9356"/>
        </w:tabs>
        <w:spacing w:after="0"/>
        <w:rPr>
          <w:rFonts w:ascii="Arial" w:hAnsi="Arial" w:cs="Arial"/>
          <w:b w:val="0"/>
          <w:sz w:val="18"/>
          <w:szCs w:val="18"/>
        </w:rPr>
      </w:pPr>
    </w:p>
    <w:p w:rsidR="0055322E" w:rsidRPr="001D0383" w:rsidRDefault="0055322E" w:rsidP="006B2657">
      <w:pPr>
        <w:tabs>
          <w:tab w:val="left" w:pos="8789"/>
        </w:tabs>
        <w:autoSpaceDE w:val="0"/>
        <w:autoSpaceDN w:val="0"/>
        <w:adjustRightInd w:val="0"/>
        <w:spacing w:after="0"/>
        <w:rPr>
          <w:rFonts w:ascii="Arial" w:hAnsi="Arial" w:cs="Arial"/>
          <w:bCs/>
        </w:rPr>
      </w:pPr>
      <w:r w:rsidRPr="001D0383">
        <w:rPr>
          <w:rFonts w:ascii="Arial" w:hAnsi="Arial" w:cs="Arial"/>
          <w:bCs/>
        </w:rPr>
        <w:t>ARTICLE 1 - OBJET DU MARCHE ET DISPOSITIONS GENERALES</w:t>
      </w:r>
      <w:r w:rsidR="006B2657">
        <w:rPr>
          <w:rFonts w:ascii="Arial" w:hAnsi="Arial" w:cs="Arial"/>
          <w:bCs/>
        </w:rPr>
        <w:tab/>
      </w:r>
      <w:r w:rsidR="006B2657" w:rsidRPr="00021D77">
        <w:rPr>
          <w:rFonts w:ascii="Arial" w:hAnsi="Arial" w:cs="Arial"/>
          <w:bCs/>
          <w:sz w:val="18"/>
          <w:szCs w:val="18"/>
        </w:rPr>
        <w:t>p 3</w:t>
      </w:r>
    </w:p>
    <w:p w:rsidR="0055322E" w:rsidRPr="001D0383" w:rsidRDefault="0055322E" w:rsidP="006B2657">
      <w:pPr>
        <w:tabs>
          <w:tab w:val="left" w:pos="8789"/>
        </w:tabs>
        <w:autoSpaceDE w:val="0"/>
        <w:autoSpaceDN w:val="0"/>
        <w:adjustRightInd w:val="0"/>
        <w:spacing w:after="0"/>
        <w:rPr>
          <w:rFonts w:ascii="Arial" w:hAnsi="Arial" w:cs="Arial"/>
          <w:bCs/>
        </w:rPr>
      </w:pPr>
    </w:p>
    <w:p w:rsidR="0055322E" w:rsidRPr="001D0383" w:rsidRDefault="0055322E" w:rsidP="006B2657">
      <w:pPr>
        <w:tabs>
          <w:tab w:val="left" w:pos="8789"/>
        </w:tabs>
        <w:autoSpaceDE w:val="0"/>
        <w:autoSpaceDN w:val="0"/>
        <w:adjustRightInd w:val="0"/>
        <w:spacing w:after="0"/>
        <w:rPr>
          <w:rFonts w:ascii="Arial" w:hAnsi="Arial" w:cs="Arial"/>
          <w:bCs/>
        </w:rPr>
      </w:pPr>
      <w:r w:rsidRPr="001D0383">
        <w:rPr>
          <w:rFonts w:ascii="Arial" w:hAnsi="Arial" w:cs="Arial"/>
          <w:bCs/>
        </w:rPr>
        <w:t>ARTICLE 2 – MISSION  DE CONTROLE DES TRAVAUX DELIVRANT DES CEE – CODE DE L’ENERGIE</w:t>
      </w:r>
    </w:p>
    <w:p w:rsidR="0055322E" w:rsidRPr="001D0383" w:rsidRDefault="0055322E" w:rsidP="006B2657">
      <w:pPr>
        <w:tabs>
          <w:tab w:val="left" w:pos="8789"/>
        </w:tabs>
        <w:autoSpaceDE w:val="0"/>
        <w:autoSpaceDN w:val="0"/>
        <w:adjustRightInd w:val="0"/>
        <w:spacing w:after="0" w:line="240" w:lineRule="auto"/>
        <w:rPr>
          <w:rFonts w:ascii="Arial" w:hAnsi="Arial" w:cs="Arial"/>
          <w:bCs/>
        </w:rPr>
      </w:pPr>
    </w:p>
    <w:p w:rsidR="0055322E" w:rsidRPr="001D0383" w:rsidRDefault="0055322E" w:rsidP="006B2657">
      <w:pPr>
        <w:tabs>
          <w:tab w:val="left" w:pos="8789"/>
        </w:tabs>
        <w:autoSpaceDE w:val="0"/>
        <w:autoSpaceDN w:val="0"/>
        <w:adjustRightInd w:val="0"/>
        <w:spacing w:after="0" w:line="240" w:lineRule="auto"/>
        <w:rPr>
          <w:rFonts w:ascii="Arial" w:hAnsi="Arial" w:cs="Arial"/>
          <w:bCs/>
        </w:rPr>
      </w:pPr>
      <w:proofErr w:type="gramStart"/>
      <w:r w:rsidRPr="001D0383">
        <w:rPr>
          <w:rFonts w:ascii="Arial" w:hAnsi="Arial" w:cs="Arial"/>
          <w:bCs/>
        </w:rPr>
        <w:t xml:space="preserve">2.1 </w:t>
      </w:r>
      <w:r w:rsidR="001E2570">
        <w:rPr>
          <w:rFonts w:ascii="Arial" w:hAnsi="Arial" w:cs="Arial"/>
          <w:bCs/>
        </w:rPr>
        <w:t xml:space="preserve"> </w:t>
      </w:r>
      <w:r w:rsidRPr="001D0383">
        <w:rPr>
          <w:rFonts w:ascii="Arial" w:hAnsi="Arial" w:cs="Arial"/>
          <w:bCs/>
        </w:rPr>
        <w:t>Définition</w:t>
      </w:r>
      <w:proofErr w:type="gramEnd"/>
      <w:r w:rsidRPr="001D0383">
        <w:rPr>
          <w:rFonts w:ascii="Arial" w:hAnsi="Arial" w:cs="Arial"/>
          <w:bCs/>
        </w:rPr>
        <w:t xml:space="preserve"> des éléments de mission de contrôle CEE</w:t>
      </w:r>
      <w:r w:rsidR="006B2657">
        <w:rPr>
          <w:rFonts w:ascii="Arial" w:hAnsi="Arial" w:cs="Arial"/>
          <w:bCs/>
        </w:rPr>
        <w:tab/>
      </w:r>
      <w:r w:rsidR="006B2657" w:rsidRPr="00021D77">
        <w:rPr>
          <w:rFonts w:ascii="Arial" w:hAnsi="Arial" w:cs="Arial"/>
          <w:bCs/>
          <w:sz w:val="18"/>
          <w:szCs w:val="18"/>
        </w:rPr>
        <w:t>p 3</w:t>
      </w:r>
    </w:p>
    <w:p w:rsidR="0055322E" w:rsidRPr="001D0383" w:rsidRDefault="0055322E" w:rsidP="006B2657">
      <w:pPr>
        <w:tabs>
          <w:tab w:val="left" w:pos="8789"/>
        </w:tabs>
        <w:autoSpaceDE w:val="0"/>
        <w:autoSpaceDN w:val="0"/>
        <w:adjustRightInd w:val="0"/>
        <w:spacing w:after="0" w:line="240" w:lineRule="auto"/>
        <w:rPr>
          <w:rFonts w:ascii="Arial" w:hAnsi="Arial" w:cs="Arial"/>
          <w:bCs/>
        </w:rPr>
      </w:pPr>
      <w:r w:rsidRPr="001D0383">
        <w:rPr>
          <w:rFonts w:ascii="Arial" w:hAnsi="Arial" w:cs="Arial"/>
          <w:bCs/>
        </w:rPr>
        <w:t>2.2  Délai d’exécution de la prestation</w:t>
      </w:r>
      <w:r w:rsidR="006B2657">
        <w:rPr>
          <w:rFonts w:ascii="Arial" w:hAnsi="Arial" w:cs="Arial"/>
          <w:bCs/>
        </w:rPr>
        <w:tab/>
      </w:r>
      <w:r w:rsidR="006B2657" w:rsidRPr="00021D77">
        <w:rPr>
          <w:rFonts w:ascii="Arial" w:hAnsi="Arial" w:cs="Arial"/>
          <w:bCs/>
          <w:sz w:val="18"/>
          <w:szCs w:val="18"/>
        </w:rPr>
        <w:t>p 3</w:t>
      </w:r>
    </w:p>
    <w:p w:rsidR="0055322E" w:rsidRPr="001D0383" w:rsidRDefault="0055322E" w:rsidP="006B2657">
      <w:pPr>
        <w:tabs>
          <w:tab w:val="left" w:pos="8789"/>
        </w:tabs>
        <w:autoSpaceDE w:val="0"/>
        <w:autoSpaceDN w:val="0"/>
        <w:adjustRightInd w:val="0"/>
        <w:spacing w:after="0" w:line="240" w:lineRule="auto"/>
        <w:rPr>
          <w:rFonts w:ascii="Arial" w:hAnsi="Arial" w:cs="Arial"/>
          <w:bCs/>
        </w:rPr>
      </w:pPr>
      <w:r w:rsidRPr="001D0383">
        <w:rPr>
          <w:rFonts w:ascii="Arial" w:hAnsi="Arial" w:cs="Arial"/>
          <w:bCs/>
        </w:rPr>
        <w:t>2.3  Délais de remise des documents</w:t>
      </w:r>
      <w:r w:rsidR="006B2657">
        <w:rPr>
          <w:rFonts w:ascii="Arial" w:hAnsi="Arial" w:cs="Arial"/>
          <w:bCs/>
        </w:rPr>
        <w:tab/>
      </w:r>
      <w:r w:rsidR="006B2657" w:rsidRPr="00021D77">
        <w:rPr>
          <w:rFonts w:ascii="Arial" w:hAnsi="Arial" w:cs="Arial"/>
          <w:bCs/>
          <w:sz w:val="18"/>
          <w:szCs w:val="18"/>
        </w:rPr>
        <w:t>p 3</w:t>
      </w:r>
    </w:p>
    <w:p w:rsidR="0055322E" w:rsidRPr="001D0383" w:rsidRDefault="0055322E" w:rsidP="006B2657">
      <w:pPr>
        <w:tabs>
          <w:tab w:val="left" w:pos="8789"/>
        </w:tabs>
        <w:autoSpaceDE w:val="0"/>
        <w:autoSpaceDN w:val="0"/>
        <w:adjustRightInd w:val="0"/>
        <w:spacing w:after="0" w:line="240" w:lineRule="auto"/>
        <w:rPr>
          <w:rFonts w:ascii="Arial" w:hAnsi="Arial" w:cs="Arial"/>
          <w:bCs/>
        </w:rPr>
      </w:pPr>
      <w:r w:rsidRPr="001D0383">
        <w:rPr>
          <w:rFonts w:ascii="Arial" w:hAnsi="Arial" w:cs="Arial"/>
          <w:bCs/>
        </w:rPr>
        <w:t>2.4  Pénalités pour retard dans la remise des documents</w:t>
      </w:r>
      <w:r w:rsidR="006B2657">
        <w:rPr>
          <w:rFonts w:ascii="Arial" w:hAnsi="Arial" w:cs="Arial"/>
          <w:bCs/>
        </w:rPr>
        <w:tab/>
      </w:r>
      <w:r w:rsidR="006B2657">
        <w:rPr>
          <w:rFonts w:ascii="Arial" w:hAnsi="Arial" w:cs="Arial"/>
          <w:bCs/>
          <w:sz w:val="18"/>
          <w:szCs w:val="18"/>
        </w:rPr>
        <w:t>p 4</w:t>
      </w:r>
    </w:p>
    <w:p w:rsidR="0055322E" w:rsidRPr="001D0383" w:rsidRDefault="0055322E" w:rsidP="006B2657">
      <w:pPr>
        <w:tabs>
          <w:tab w:val="left" w:pos="8789"/>
        </w:tabs>
        <w:autoSpaceDE w:val="0"/>
        <w:autoSpaceDN w:val="0"/>
        <w:adjustRightInd w:val="0"/>
        <w:spacing w:after="0"/>
        <w:rPr>
          <w:rFonts w:ascii="Arial" w:hAnsi="Arial" w:cs="Arial"/>
          <w:bCs/>
        </w:rPr>
      </w:pPr>
    </w:p>
    <w:p w:rsidR="0055322E" w:rsidRPr="006B2657" w:rsidRDefault="0055322E" w:rsidP="006B2657">
      <w:pPr>
        <w:tabs>
          <w:tab w:val="left" w:pos="8789"/>
        </w:tabs>
        <w:autoSpaceDE w:val="0"/>
        <w:autoSpaceDN w:val="0"/>
        <w:adjustRightInd w:val="0"/>
        <w:spacing w:after="0" w:line="240" w:lineRule="auto"/>
        <w:rPr>
          <w:rFonts w:ascii="Arial" w:hAnsi="Arial" w:cs="Arial"/>
          <w:bCs/>
        </w:rPr>
      </w:pPr>
      <w:r w:rsidRPr="001D0383">
        <w:rPr>
          <w:rFonts w:ascii="Arial" w:hAnsi="Arial" w:cs="Arial"/>
          <w:bCs/>
        </w:rPr>
        <w:t xml:space="preserve">ARTICLE </w:t>
      </w:r>
      <w:r w:rsidR="00942D80">
        <w:rPr>
          <w:rFonts w:ascii="Arial" w:hAnsi="Arial" w:cs="Arial"/>
          <w:bCs/>
        </w:rPr>
        <w:t>3</w:t>
      </w:r>
      <w:r w:rsidRPr="001D0383">
        <w:rPr>
          <w:rFonts w:ascii="Arial" w:hAnsi="Arial" w:cs="Arial"/>
          <w:bCs/>
        </w:rPr>
        <w:t xml:space="preserve"> – </w:t>
      </w:r>
      <w:r w:rsidRPr="001D0383">
        <w:rPr>
          <w:rFonts w:ascii="Arial" w:hAnsi="Arial" w:cs="Arial"/>
          <w:bCs/>
          <w:caps/>
        </w:rPr>
        <w:t>derogations aux documents generaux</w:t>
      </w:r>
      <w:r w:rsidR="006B2657">
        <w:rPr>
          <w:rFonts w:ascii="Arial" w:hAnsi="Arial" w:cs="Arial"/>
          <w:bCs/>
          <w:caps/>
        </w:rPr>
        <w:tab/>
      </w:r>
      <w:r w:rsidR="006B2657">
        <w:rPr>
          <w:rFonts w:ascii="Arial" w:hAnsi="Arial" w:cs="Arial"/>
          <w:bCs/>
          <w:sz w:val="18"/>
          <w:szCs w:val="18"/>
        </w:rPr>
        <w:t xml:space="preserve">p </w:t>
      </w:r>
      <w:r w:rsidR="00942D80">
        <w:rPr>
          <w:rFonts w:ascii="Arial" w:hAnsi="Arial" w:cs="Arial"/>
          <w:bCs/>
          <w:sz w:val="18"/>
          <w:szCs w:val="18"/>
        </w:rPr>
        <w:t>4</w:t>
      </w:r>
      <w:bookmarkStart w:id="0" w:name="_GoBack"/>
      <w:bookmarkEnd w:id="0"/>
    </w:p>
    <w:p w:rsidR="00A67F6D" w:rsidRDefault="006B2657">
      <w:pPr>
        <w:pStyle w:val="Style"/>
        <w:sectPr w:rsidR="00A67F6D">
          <w:headerReference w:type="default" r:id="rId9"/>
          <w:footerReference w:type="default" r:id="rId10"/>
          <w:footnotePr>
            <w:numRestart w:val="eachPage"/>
          </w:footnotePr>
          <w:pgSz w:w="11907" w:h="16840"/>
          <w:pgMar w:top="567" w:right="567" w:bottom="567" w:left="1134" w:header="720" w:footer="720" w:gutter="0"/>
          <w:cols w:space="720"/>
          <w:noEndnote/>
        </w:sectPr>
      </w:pPr>
      <w:r>
        <w:tab/>
      </w:r>
    </w:p>
    <w:p w:rsidR="000A462E" w:rsidRDefault="000A462E" w:rsidP="00F07C92">
      <w:pPr>
        <w:autoSpaceDE w:val="0"/>
        <w:autoSpaceDN w:val="0"/>
        <w:adjustRightInd w:val="0"/>
        <w:spacing w:after="0"/>
        <w:jc w:val="both"/>
        <w:rPr>
          <w:rFonts w:ascii="Arial" w:hAnsi="Arial" w:cs="Arial"/>
          <w:b/>
          <w:bCs/>
        </w:rPr>
      </w:pPr>
      <w:bookmarkStart w:id="1" w:name="_826__"/>
      <w:bookmarkStart w:id="2" w:name="_1051__"/>
      <w:bookmarkEnd w:id="1"/>
      <w:bookmarkEnd w:id="2"/>
    </w:p>
    <w:p w:rsidR="00201A71" w:rsidRPr="00F07C92" w:rsidRDefault="00201A71" w:rsidP="00F07C92">
      <w:pPr>
        <w:autoSpaceDE w:val="0"/>
        <w:autoSpaceDN w:val="0"/>
        <w:adjustRightInd w:val="0"/>
        <w:spacing w:after="0"/>
        <w:jc w:val="both"/>
        <w:rPr>
          <w:rFonts w:ascii="Arial" w:hAnsi="Arial" w:cs="Arial"/>
          <w:b/>
          <w:bCs/>
        </w:rPr>
      </w:pPr>
      <w:r w:rsidRPr="00F07C92">
        <w:rPr>
          <w:rFonts w:ascii="Arial" w:hAnsi="Arial" w:cs="Arial"/>
          <w:b/>
          <w:bCs/>
        </w:rPr>
        <w:t>ARTICLE 1 -</w:t>
      </w:r>
      <w:r w:rsidR="002C3AB6">
        <w:rPr>
          <w:rFonts w:ascii="Arial" w:hAnsi="Arial" w:cs="Arial"/>
          <w:b/>
          <w:bCs/>
        </w:rPr>
        <w:t xml:space="preserve"> </w:t>
      </w:r>
      <w:r w:rsidRPr="00F07C92">
        <w:rPr>
          <w:rFonts w:ascii="Arial" w:hAnsi="Arial" w:cs="Arial"/>
          <w:b/>
          <w:bCs/>
        </w:rPr>
        <w:t>OBJET DU MARCHE ET DISPOSITIONS GENERALES</w:t>
      </w:r>
    </w:p>
    <w:p w:rsidR="00942067" w:rsidRPr="002727CC" w:rsidRDefault="00942067" w:rsidP="00942067">
      <w:pPr>
        <w:autoSpaceDE w:val="0"/>
        <w:autoSpaceDN w:val="0"/>
        <w:adjustRightInd w:val="0"/>
        <w:spacing w:after="0" w:line="240" w:lineRule="auto"/>
        <w:rPr>
          <w:rFonts w:ascii="Arial" w:hAnsi="Arial" w:cs="Arial"/>
        </w:rPr>
      </w:pPr>
      <w:r w:rsidRPr="002727CC">
        <w:rPr>
          <w:rFonts w:ascii="Arial" w:hAnsi="Arial" w:cs="Arial"/>
        </w:rPr>
        <w:t>Les stipulations du présent Cahier des Clauses Techniques Particulières concernent :</w:t>
      </w:r>
    </w:p>
    <w:p w:rsidR="00942067" w:rsidRPr="002727CC" w:rsidRDefault="00942067" w:rsidP="00942067">
      <w:pPr>
        <w:autoSpaceDE w:val="0"/>
        <w:autoSpaceDN w:val="0"/>
        <w:adjustRightInd w:val="0"/>
        <w:spacing w:after="0" w:line="240" w:lineRule="auto"/>
        <w:rPr>
          <w:rFonts w:ascii="Arial" w:hAnsi="Arial" w:cs="Arial"/>
        </w:rPr>
      </w:pPr>
    </w:p>
    <w:p w:rsidR="00942067" w:rsidRPr="00FF6335" w:rsidRDefault="00942067" w:rsidP="00746D0A">
      <w:pPr>
        <w:autoSpaceDE w:val="0"/>
        <w:autoSpaceDN w:val="0"/>
        <w:adjustRightInd w:val="0"/>
        <w:spacing w:after="0" w:line="240" w:lineRule="auto"/>
        <w:jc w:val="both"/>
        <w:rPr>
          <w:rFonts w:ascii="Arial" w:hAnsi="Arial" w:cs="Arial"/>
        </w:rPr>
      </w:pPr>
      <w:r w:rsidRPr="00FF6335">
        <w:rPr>
          <w:rFonts w:ascii="Arial" w:hAnsi="Arial" w:cs="Arial"/>
        </w:rPr>
        <w:t>▪ Contrôle des travaux correspondants au Titre II les certificats d’économie</w:t>
      </w:r>
      <w:r w:rsidR="001E2570">
        <w:rPr>
          <w:rFonts w:ascii="Arial" w:hAnsi="Arial" w:cs="Arial"/>
        </w:rPr>
        <w:t>s</w:t>
      </w:r>
      <w:r w:rsidRPr="00FF6335">
        <w:rPr>
          <w:rFonts w:ascii="Arial" w:hAnsi="Arial" w:cs="Arial"/>
        </w:rPr>
        <w:t xml:space="preserve"> d’énergie</w:t>
      </w:r>
      <w:r w:rsidR="001E2570">
        <w:rPr>
          <w:rFonts w:ascii="Arial" w:hAnsi="Arial" w:cs="Arial"/>
        </w:rPr>
        <w:t>s</w:t>
      </w:r>
      <w:r w:rsidRPr="00FF6335">
        <w:rPr>
          <w:rFonts w:ascii="Arial" w:hAnsi="Arial" w:cs="Arial"/>
        </w:rPr>
        <w:t xml:space="preserve"> du code de l’énergi</w:t>
      </w:r>
      <w:r w:rsidR="001E2570">
        <w:rPr>
          <w:rFonts w:ascii="Arial" w:hAnsi="Arial" w:cs="Arial"/>
        </w:rPr>
        <w:t>e</w:t>
      </w:r>
      <w:r w:rsidRPr="00FF6335">
        <w:rPr>
          <w:rFonts w:ascii="Arial" w:hAnsi="Arial" w:cs="Arial"/>
        </w:rPr>
        <w:t>.</w:t>
      </w:r>
    </w:p>
    <w:p w:rsidR="00942067" w:rsidRPr="00FF6335" w:rsidRDefault="00942067" w:rsidP="00746D0A">
      <w:pPr>
        <w:autoSpaceDE w:val="0"/>
        <w:autoSpaceDN w:val="0"/>
        <w:adjustRightInd w:val="0"/>
        <w:spacing w:after="0" w:line="240" w:lineRule="auto"/>
        <w:jc w:val="both"/>
        <w:rPr>
          <w:rFonts w:ascii="Arial" w:hAnsi="Arial" w:cs="Arial"/>
        </w:rPr>
      </w:pPr>
      <w:r w:rsidRPr="00FF6335">
        <w:rPr>
          <w:rFonts w:ascii="Arial" w:hAnsi="Arial" w:cs="Arial"/>
        </w:rPr>
        <w:t>L’organisme d’inspection doit être accrédité selon la norme NF EN ISO/CEI 17020 applicable en tant qu’organisme d’inspection de type A pour le domaine « Inspection d’opérations standardisées d’économies d’énergie dans le cadre du dispositif de délivrance des CEE »</w:t>
      </w:r>
      <w:r w:rsidRPr="008D2A94">
        <w:rPr>
          <w:rFonts w:ascii="Arial" w:hAnsi="Arial" w:cs="Arial"/>
        </w:rPr>
        <w:t>, ou selon toute norme équivalente.</w:t>
      </w:r>
    </w:p>
    <w:p w:rsidR="00942067" w:rsidRPr="00FF6335" w:rsidRDefault="00942067" w:rsidP="00746D0A">
      <w:pPr>
        <w:autoSpaceDE w:val="0"/>
        <w:autoSpaceDN w:val="0"/>
        <w:adjustRightInd w:val="0"/>
        <w:spacing w:after="0" w:line="240" w:lineRule="auto"/>
        <w:jc w:val="both"/>
        <w:rPr>
          <w:rFonts w:ascii="Arial" w:hAnsi="Arial" w:cs="Arial"/>
        </w:rPr>
      </w:pPr>
    </w:p>
    <w:p w:rsidR="00942067" w:rsidRPr="00FF6335" w:rsidRDefault="00942067" w:rsidP="00746D0A">
      <w:pPr>
        <w:autoSpaceDE w:val="0"/>
        <w:autoSpaceDN w:val="0"/>
        <w:adjustRightInd w:val="0"/>
        <w:spacing w:after="0" w:line="240" w:lineRule="auto"/>
        <w:jc w:val="both"/>
        <w:rPr>
          <w:rFonts w:ascii="Arial" w:hAnsi="Arial" w:cs="Arial"/>
        </w:rPr>
      </w:pPr>
      <w:r w:rsidRPr="00FF6335">
        <w:rPr>
          <w:rFonts w:ascii="Arial" w:hAnsi="Arial" w:cs="Arial"/>
        </w:rPr>
        <w:t>▪ Les contrôles technique visant à prévenir les aléas techniques susceptibles d’entraîner des sinistres et à vérifier le respect des règles de l’art en matière de construction de bâtiments, concrétisé suivant les conditions de la section 7 : contrôle technique du code de la construction et de l’habitation.</w:t>
      </w:r>
    </w:p>
    <w:p w:rsidR="00942067" w:rsidRPr="003B23E3" w:rsidRDefault="00942067" w:rsidP="00746D0A">
      <w:pPr>
        <w:autoSpaceDE w:val="0"/>
        <w:autoSpaceDN w:val="0"/>
        <w:adjustRightInd w:val="0"/>
        <w:spacing w:after="0" w:line="240" w:lineRule="auto"/>
        <w:jc w:val="both"/>
        <w:rPr>
          <w:rFonts w:ascii="Arial" w:hAnsi="Arial" w:cs="Arial"/>
        </w:rPr>
      </w:pPr>
      <w:r w:rsidRPr="00FF6335">
        <w:rPr>
          <w:rStyle w:val="lev"/>
          <w:rFonts w:ascii="Arial" w:hAnsi="Arial" w:cs="Arial"/>
          <w:b w:val="0"/>
        </w:rPr>
        <w:t>Le contrôleur technique sera titulaire d’un agrément dispensé par le ministère chargé de la construction</w:t>
      </w:r>
      <w:r w:rsidRPr="00FF6335">
        <w:rPr>
          <w:rFonts w:ascii="Arial" w:hAnsi="Arial" w:cs="Arial"/>
        </w:rPr>
        <w:t>.</w:t>
      </w:r>
    </w:p>
    <w:p w:rsidR="00D71B24" w:rsidRPr="00F07C92" w:rsidRDefault="00D71B24" w:rsidP="00F07C92">
      <w:pPr>
        <w:pStyle w:val="Descriptif3"/>
        <w:spacing w:after="0"/>
        <w:rPr>
          <w:rFonts w:ascii="Arial" w:hAnsi="Arial" w:cs="Arial"/>
        </w:rPr>
      </w:pPr>
    </w:p>
    <w:p w:rsidR="00201A71" w:rsidRDefault="00201A71" w:rsidP="00F07C92">
      <w:pPr>
        <w:autoSpaceDE w:val="0"/>
        <w:autoSpaceDN w:val="0"/>
        <w:adjustRightInd w:val="0"/>
        <w:spacing w:after="0"/>
        <w:rPr>
          <w:rFonts w:ascii="Arial" w:hAnsi="Arial" w:cs="Arial"/>
          <w:b/>
          <w:bCs/>
          <w:sz w:val="22"/>
          <w:szCs w:val="22"/>
        </w:rPr>
      </w:pPr>
    </w:p>
    <w:p w:rsidR="00AE58AE" w:rsidRDefault="00942067" w:rsidP="00942067">
      <w:pPr>
        <w:autoSpaceDE w:val="0"/>
        <w:autoSpaceDN w:val="0"/>
        <w:adjustRightInd w:val="0"/>
        <w:spacing w:after="0"/>
        <w:jc w:val="both"/>
        <w:rPr>
          <w:rFonts w:ascii="Arial" w:hAnsi="Arial" w:cs="Arial"/>
          <w:b/>
          <w:bCs/>
        </w:rPr>
      </w:pPr>
      <w:r w:rsidRPr="00F07C92">
        <w:rPr>
          <w:rFonts w:ascii="Arial" w:hAnsi="Arial" w:cs="Arial"/>
          <w:b/>
          <w:bCs/>
        </w:rPr>
        <w:t>ARTICLE 2 –</w:t>
      </w:r>
      <w:r w:rsidR="00C40FA0">
        <w:rPr>
          <w:rFonts w:ascii="Arial" w:hAnsi="Arial" w:cs="Arial"/>
          <w:b/>
          <w:bCs/>
        </w:rPr>
        <w:t xml:space="preserve"> MISSION </w:t>
      </w:r>
      <w:r>
        <w:rPr>
          <w:rFonts w:ascii="Arial" w:hAnsi="Arial" w:cs="Arial"/>
          <w:b/>
          <w:bCs/>
        </w:rPr>
        <w:t xml:space="preserve"> DE CONTROLE DES TRAVAUX DELIVRANT DES CEE</w:t>
      </w:r>
      <w:r w:rsidR="00A2548F">
        <w:rPr>
          <w:rFonts w:ascii="Arial" w:hAnsi="Arial" w:cs="Arial"/>
          <w:b/>
          <w:bCs/>
        </w:rPr>
        <w:t xml:space="preserve"> – CODE DE L’ENERGIE</w:t>
      </w:r>
    </w:p>
    <w:p w:rsidR="00C40FA0" w:rsidRDefault="00C40FA0" w:rsidP="00E85BF6">
      <w:pPr>
        <w:autoSpaceDE w:val="0"/>
        <w:autoSpaceDN w:val="0"/>
        <w:adjustRightInd w:val="0"/>
        <w:spacing w:after="0" w:line="240" w:lineRule="auto"/>
        <w:rPr>
          <w:rFonts w:ascii="Arial" w:hAnsi="Arial" w:cs="Arial"/>
          <w:b/>
          <w:bCs/>
        </w:rPr>
      </w:pPr>
    </w:p>
    <w:p w:rsidR="00E85BF6" w:rsidRDefault="00C40FA0" w:rsidP="00E85BF6">
      <w:pPr>
        <w:autoSpaceDE w:val="0"/>
        <w:autoSpaceDN w:val="0"/>
        <w:adjustRightInd w:val="0"/>
        <w:spacing w:after="0" w:line="240" w:lineRule="auto"/>
        <w:rPr>
          <w:rFonts w:ascii="Arial" w:hAnsi="Arial" w:cs="Arial"/>
          <w:b/>
          <w:bCs/>
        </w:rPr>
      </w:pPr>
      <w:r>
        <w:rPr>
          <w:rFonts w:ascii="Arial" w:hAnsi="Arial" w:cs="Arial"/>
          <w:b/>
          <w:bCs/>
        </w:rPr>
        <w:t>2</w:t>
      </w:r>
      <w:r w:rsidR="00E85BF6">
        <w:rPr>
          <w:rFonts w:ascii="Arial" w:hAnsi="Arial" w:cs="Arial"/>
          <w:b/>
          <w:bCs/>
        </w:rPr>
        <w:t>.1 – Définition des éléments de mission de contrôle CEE</w:t>
      </w:r>
    </w:p>
    <w:p w:rsidR="00E85BF6" w:rsidRDefault="00E85BF6" w:rsidP="00E85BF6">
      <w:pPr>
        <w:autoSpaceDE w:val="0"/>
        <w:autoSpaceDN w:val="0"/>
        <w:adjustRightInd w:val="0"/>
        <w:spacing w:after="0" w:line="240" w:lineRule="auto"/>
        <w:rPr>
          <w:rFonts w:ascii="Arial" w:hAnsi="Arial" w:cs="Arial"/>
          <w:b/>
          <w:bCs/>
        </w:rPr>
      </w:pPr>
    </w:p>
    <w:p w:rsidR="00E85BF6" w:rsidRDefault="00E85BF6" w:rsidP="00E85BF6">
      <w:pPr>
        <w:autoSpaceDE w:val="0"/>
        <w:autoSpaceDN w:val="0"/>
        <w:adjustRightInd w:val="0"/>
        <w:spacing w:after="0" w:line="240" w:lineRule="auto"/>
        <w:rPr>
          <w:rFonts w:ascii="Arial" w:hAnsi="Arial" w:cs="Arial"/>
        </w:rPr>
      </w:pPr>
      <w:r>
        <w:rPr>
          <w:rFonts w:ascii="Arial" w:hAnsi="Arial" w:cs="Arial"/>
        </w:rPr>
        <w:t>L</w:t>
      </w:r>
      <w:r w:rsidRPr="008558DB">
        <w:rPr>
          <w:rFonts w:ascii="Arial" w:hAnsi="Arial" w:cs="Arial"/>
        </w:rPr>
        <w:t>es contrôles sont réalisés sur les opérations relevant des fiches d’opérations standardisées</w:t>
      </w:r>
      <w:r>
        <w:rPr>
          <w:rFonts w:ascii="Arial" w:hAnsi="Arial" w:cs="Arial"/>
        </w:rPr>
        <w:t> </w:t>
      </w:r>
      <w:r w:rsidRPr="00DE3A9A">
        <w:rPr>
          <w:rFonts w:ascii="Arial" w:hAnsi="Arial" w:cs="Arial"/>
        </w:rPr>
        <w:t>concernées par les contrôles réglementaires</w:t>
      </w:r>
      <w:r w:rsidR="004550AA">
        <w:rPr>
          <w:rFonts w:ascii="Arial" w:hAnsi="Arial" w:cs="Arial"/>
        </w:rPr>
        <w:t xml:space="preserve"> en vigueur</w:t>
      </w:r>
      <w:r w:rsidRPr="00DE3A9A">
        <w:rPr>
          <w:rFonts w:ascii="Arial" w:hAnsi="Arial" w:cs="Arial"/>
        </w:rPr>
        <w:t> </w:t>
      </w:r>
      <w:r>
        <w:rPr>
          <w:rFonts w:ascii="Arial" w:hAnsi="Arial" w:cs="Arial"/>
        </w:rPr>
        <w:t>:</w:t>
      </w:r>
    </w:p>
    <w:p w:rsidR="00E85BF6" w:rsidRPr="00DE3A9A" w:rsidRDefault="00E85BF6" w:rsidP="00E85BF6">
      <w:pPr>
        <w:spacing w:after="0" w:line="240" w:lineRule="auto"/>
        <w:rPr>
          <w:rFonts w:ascii="Arial" w:hAnsi="Arial" w:cs="Arial"/>
        </w:rPr>
      </w:pPr>
    </w:p>
    <w:p w:rsidR="00981CBE" w:rsidRPr="00981CBE" w:rsidRDefault="00981CBE" w:rsidP="00981CBE">
      <w:pPr>
        <w:spacing w:after="0" w:line="240" w:lineRule="auto"/>
        <w:rPr>
          <w:rFonts w:ascii="Arial" w:hAnsi="Arial" w:cs="Arial"/>
          <w:u w:val="single"/>
        </w:rPr>
      </w:pPr>
      <w:r w:rsidRPr="00981CBE">
        <w:rPr>
          <w:rFonts w:ascii="Arial" w:hAnsi="Arial" w:cs="Arial"/>
          <w:u w:val="single"/>
        </w:rPr>
        <w:t>Secteur résidentiel :</w:t>
      </w:r>
    </w:p>
    <w:p w:rsidR="00981CBE" w:rsidRPr="00981CBE" w:rsidRDefault="00981CBE" w:rsidP="00981CBE">
      <w:pPr>
        <w:spacing w:after="0" w:line="240" w:lineRule="auto"/>
        <w:rPr>
          <w:rFonts w:ascii="Arial" w:hAnsi="Arial" w:cs="Arial"/>
        </w:rPr>
      </w:pPr>
      <w:r w:rsidRPr="00981CBE">
        <w:rPr>
          <w:rFonts w:ascii="Arial" w:hAnsi="Arial" w:cs="Arial"/>
        </w:rPr>
        <w:t>BAR-EN-101 : Isolation de combles ou de toitures</w:t>
      </w:r>
    </w:p>
    <w:p w:rsidR="00981CBE" w:rsidRPr="00981CBE" w:rsidRDefault="00981CBE" w:rsidP="00981CBE">
      <w:pPr>
        <w:spacing w:after="0" w:line="240" w:lineRule="auto"/>
        <w:rPr>
          <w:rFonts w:ascii="Arial" w:hAnsi="Arial" w:cs="Arial"/>
        </w:rPr>
      </w:pPr>
      <w:r w:rsidRPr="00981CBE">
        <w:rPr>
          <w:rFonts w:ascii="Arial" w:hAnsi="Arial" w:cs="Arial"/>
        </w:rPr>
        <w:t>BAR-EN-102 : Isolation des murs</w:t>
      </w:r>
    </w:p>
    <w:p w:rsidR="000B08A6" w:rsidRPr="001F0DC1" w:rsidRDefault="000B08A6" w:rsidP="00981CBE">
      <w:pPr>
        <w:spacing w:after="0" w:line="240" w:lineRule="auto"/>
        <w:rPr>
          <w:rFonts w:ascii="Arial" w:hAnsi="Arial" w:cs="Arial"/>
        </w:rPr>
      </w:pPr>
      <w:r w:rsidRPr="001F0DC1">
        <w:rPr>
          <w:rFonts w:ascii="Arial" w:hAnsi="Arial" w:cs="Arial"/>
        </w:rPr>
        <w:t>BAR-EN-103 : Isolation d'un plancher</w:t>
      </w:r>
    </w:p>
    <w:p w:rsidR="000B08A6" w:rsidRPr="001F0DC1" w:rsidRDefault="000B08A6" w:rsidP="00981CBE">
      <w:pPr>
        <w:spacing w:after="0" w:line="240" w:lineRule="auto"/>
        <w:rPr>
          <w:rFonts w:ascii="Arial" w:hAnsi="Arial" w:cs="Arial"/>
        </w:rPr>
      </w:pPr>
      <w:r w:rsidRPr="001F0DC1">
        <w:rPr>
          <w:rFonts w:ascii="Arial" w:hAnsi="Arial" w:cs="Arial"/>
        </w:rPr>
        <w:t xml:space="preserve">BAR-EN-104 : </w:t>
      </w:r>
      <w:r w:rsidR="00B37D2D" w:rsidRPr="001F0DC1">
        <w:rPr>
          <w:rFonts w:ascii="Arial" w:hAnsi="Arial" w:cs="Arial"/>
        </w:rPr>
        <w:t>Fenêtre ou porte-fenêtre complète vitrage isolant</w:t>
      </w:r>
    </w:p>
    <w:p w:rsidR="00981CBE" w:rsidRPr="001F0DC1" w:rsidRDefault="00981CBE" w:rsidP="00981CBE">
      <w:pPr>
        <w:spacing w:after="0" w:line="240" w:lineRule="auto"/>
        <w:rPr>
          <w:rFonts w:ascii="Arial" w:hAnsi="Arial" w:cs="Arial"/>
        </w:rPr>
      </w:pPr>
      <w:r w:rsidRPr="001F0DC1">
        <w:rPr>
          <w:rFonts w:ascii="Arial" w:hAnsi="Arial" w:cs="Arial"/>
        </w:rPr>
        <w:t>BA</w:t>
      </w:r>
      <w:r w:rsidR="000B08A6" w:rsidRPr="001F0DC1">
        <w:rPr>
          <w:rFonts w:ascii="Arial" w:hAnsi="Arial" w:cs="Arial"/>
        </w:rPr>
        <w:t>R</w:t>
      </w:r>
      <w:r w:rsidRPr="001F0DC1">
        <w:rPr>
          <w:rFonts w:ascii="Arial" w:hAnsi="Arial" w:cs="Arial"/>
        </w:rPr>
        <w:t>-EN-105</w:t>
      </w:r>
      <w:r w:rsidR="000B08A6" w:rsidRPr="001F0DC1">
        <w:rPr>
          <w:rFonts w:ascii="Arial" w:hAnsi="Arial" w:cs="Arial"/>
        </w:rPr>
        <w:t> :</w:t>
      </w:r>
      <w:r w:rsidRPr="001F0DC1">
        <w:rPr>
          <w:rFonts w:ascii="Arial" w:hAnsi="Arial" w:cs="Arial"/>
        </w:rPr>
        <w:t xml:space="preserve"> Isolation des toitures terrasses</w:t>
      </w:r>
    </w:p>
    <w:p w:rsidR="000B08A6" w:rsidRPr="001F0DC1" w:rsidRDefault="000B08A6" w:rsidP="00981CBE">
      <w:pPr>
        <w:spacing w:after="0" w:line="240" w:lineRule="auto"/>
        <w:rPr>
          <w:rFonts w:ascii="Arial" w:hAnsi="Arial" w:cs="Arial"/>
        </w:rPr>
      </w:pPr>
      <w:r w:rsidRPr="001F0DC1">
        <w:rPr>
          <w:rFonts w:ascii="Arial" w:hAnsi="Arial" w:cs="Arial"/>
        </w:rPr>
        <w:t>BAR-TH-104 : Pompe à chaleur</w:t>
      </w:r>
      <w:r w:rsidR="00B37D2D" w:rsidRPr="001F0DC1">
        <w:rPr>
          <w:rFonts w:ascii="Arial" w:hAnsi="Arial" w:cs="Arial"/>
        </w:rPr>
        <w:t xml:space="preserve"> de type air/eau ou eau/eau</w:t>
      </w:r>
    </w:p>
    <w:p w:rsidR="00B37D2D" w:rsidRPr="001F0DC1" w:rsidRDefault="00B37D2D" w:rsidP="00981CBE">
      <w:pPr>
        <w:spacing w:after="0" w:line="240" w:lineRule="auto"/>
        <w:rPr>
          <w:rFonts w:ascii="Arial" w:hAnsi="Arial" w:cs="Arial"/>
        </w:rPr>
      </w:pPr>
      <w:r w:rsidRPr="001F0DC1">
        <w:rPr>
          <w:rFonts w:ascii="Arial" w:hAnsi="Arial" w:cs="Arial"/>
        </w:rPr>
        <w:t>BAR-TH-106 : Chaudière individuelle HPE</w:t>
      </w:r>
    </w:p>
    <w:p w:rsidR="00B37D2D" w:rsidRPr="001F0DC1" w:rsidRDefault="00B37D2D" w:rsidP="00B37D2D">
      <w:pPr>
        <w:spacing w:after="0" w:line="240" w:lineRule="auto"/>
        <w:rPr>
          <w:rFonts w:ascii="Arial" w:hAnsi="Arial" w:cs="Arial"/>
        </w:rPr>
      </w:pPr>
      <w:r w:rsidRPr="001F0DC1">
        <w:rPr>
          <w:rFonts w:ascii="Arial" w:hAnsi="Arial" w:cs="Arial"/>
        </w:rPr>
        <w:t>BAR-TH-107 : Chaudière collective HPE</w:t>
      </w:r>
    </w:p>
    <w:p w:rsidR="00B37D2D" w:rsidRPr="001F0DC1" w:rsidRDefault="00B37D2D" w:rsidP="00981CBE">
      <w:pPr>
        <w:spacing w:after="0" w:line="240" w:lineRule="auto"/>
        <w:rPr>
          <w:rFonts w:ascii="Arial" w:hAnsi="Arial" w:cs="Arial"/>
        </w:rPr>
      </w:pPr>
      <w:r w:rsidRPr="001F0DC1">
        <w:rPr>
          <w:rFonts w:ascii="Arial" w:hAnsi="Arial" w:cs="Arial"/>
        </w:rPr>
        <w:t>BAR-TH-107-SE</w:t>
      </w:r>
      <w:r w:rsidR="00890D37" w:rsidRPr="001F0DC1">
        <w:rPr>
          <w:rFonts w:ascii="Arial" w:hAnsi="Arial" w:cs="Arial"/>
        </w:rPr>
        <w:t xml:space="preserve"> </w:t>
      </w:r>
      <w:r w:rsidRPr="001F0DC1">
        <w:rPr>
          <w:rFonts w:ascii="Arial" w:hAnsi="Arial" w:cs="Arial"/>
        </w:rPr>
        <w:t>: Chaudière collective HPE</w:t>
      </w:r>
      <w:r w:rsidR="00890D37" w:rsidRPr="001F0DC1">
        <w:rPr>
          <w:rFonts w:ascii="Arial" w:hAnsi="Arial" w:cs="Arial"/>
        </w:rPr>
        <w:t xml:space="preserve"> avec contrat conduite</w:t>
      </w:r>
    </w:p>
    <w:p w:rsidR="000B08A6" w:rsidRPr="001F0DC1" w:rsidRDefault="000B08A6" w:rsidP="00981CBE">
      <w:pPr>
        <w:spacing w:after="0" w:line="240" w:lineRule="auto"/>
        <w:rPr>
          <w:rFonts w:ascii="Arial" w:hAnsi="Arial" w:cs="Arial"/>
        </w:rPr>
      </w:pPr>
      <w:r w:rsidRPr="001F0DC1">
        <w:rPr>
          <w:rFonts w:ascii="Arial" w:hAnsi="Arial" w:cs="Arial"/>
        </w:rPr>
        <w:t>BAR-TH</w:t>
      </w:r>
      <w:r w:rsidR="004550AA" w:rsidRPr="001F0DC1">
        <w:rPr>
          <w:rFonts w:ascii="Arial" w:hAnsi="Arial" w:cs="Arial"/>
        </w:rPr>
        <w:t>-</w:t>
      </w:r>
      <w:r w:rsidRPr="001F0DC1">
        <w:rPr>
          <w:rFonts w:ascii="Arial" w:hAnsi="Arial" w:cs="Arial"/>
        </w:rPr>
        <w:t>112 : Appareil indépendant de chauffage au bois</w:t>
      </w:r>
    </w:p>
    <w:p w:rsidR="000B08A6" w:rsidRPr="001F0DC1" w:rsidRDefault="000B08A6" w:rsidP="00981CBE">
      <w:pPr>
        <w:spacing w:after="0" w:line="240" w:lineRule="auto"/>
        <w:rPr>
          <w:rFonts w:ascii="Arial" w:hAnsi="Arial" w:cs="Arial"/>
        </w:rPr>
      </w:pPr>
      <w:r w:rsidRPr="001F0DC1">
        <w:rPr>
          <w:rFonts w:ascii="Arial" w:hAnsi="Arial" w:cs="Arial"/>
        </w:rPr>
        <w:t>BAR-TH-113</w:t>
      </w:r>
      <w:r w:rsidR="007C1569" w:rsidRPr="001F0DC1">
        <w:rPr>
          <w:rFonts w:ascii="Arial" w:hAnsi="Arial" w:cs="Arial"/>
        </w:rPr>
        <w:t> : Chaudière biomasse individuelle</w:t>
      </w:r>
    </w:p>
    <w:p w:rsidR="00890D37" w:rsidRPr="001F0DC1" w:rsidRDefault="00890D37" w:rsidP="00981CBE">
      <w:pPr>
        <w:spacing w:after="0" w:line="240" w:lineRule="auto"/>
        <w:rPr>
          <w:rFonts w:ascii="Arial" w:hAnsi="Arial" w:cs="Arial"/>
        </w:rPr>
      </w:pPr>
      <w:r w:rsidRPr="001F0DC1">
        <w:rPr>
          <w:rFonts w:ascii="Arial" w:hAnsi="Arial" w:cs="Arial"/>
        </w:rPr>
        <w:t>BAR-TH-118 : Système de régulation par programmateur d’intermittence</w:t>
      </w:r>
    </w:p>
    <w:p w:rsidR="00890D37" w:rsidRPr="001F0DC1" w:rsidRDefault="00890D37" w:rsidP="00981CBE">
      <w:pPr>
        <w:spacing w:after="0" w:line="240" w:lineRule="auto"/>
        <w:rPr>
          <w:rFonts w:ascii="Arial" w:hAnsi="Arial" w:cs="Arial"/>
        </w:rPr>
      </w:pPr>
      <w:r w:rsidRPr="001F0DC1">
        <w:rPr>
          <w:rFonts w:ascii="Arial" w:hAnsi="Arial" w:cs="Arial"/>
        </w:rPr>
        <w:t>BAR-TH-127 : VMC simple flux hygroréglable</w:t>
      </w:r>
    </w:p>
    <w:p w:rsidR="007C1569" w:rsidRPr="001F0DC1" w:rsidRDefault="007C1569" w:rsidP="00981CBE">
      <w:pPr>
        <w:spacing w:after="0" w:line="240" w:lineRule="auto"/>
        <w:rPr>
          <w:rFonts w:ascii="Arial" w:hAnsi="Arial" w:cs="Arial"/>
        </w:rPr>
      </w:pPr>
      <w:r w:rsidRPr="001F0DC1">
        <w:rPr>
          <w:rFonts w:ascii="Arial" w:hAnsi="Arial" w:cs="Arial"/>
        </w:rPr>
        <w:t>BAR-TH-145 : Rénovation global d’un bâtiment résidentiel collectif</w:t>
      </w:r>
    </w:p>
    <w:p w:rsidR="00890D37" w:rsidRPr="001F0DC1" w:rsidRDefault="00890D37" w:rsidP="00981CBE">
      <w:pPr>
        <w:spacing w:after="0" w:line="240" w:lineRule="auto"/>
        <w:rPr>
          <w:rFonts w:ascii="Arial" w:hAnsi="Arial" w:cs="Arial"/>
        </w:rPr>
      </w:pPr>
      <w:r w:rsidRPr="001F0DC1">
        <w:rPr>
          <w:rFonts w:ascii="Arial" w:hAnsi="Arial" w:cs="Arial"/>
        </w:rPr>
        <w:t>BAR-TH-158 : Emetteur</w:t>
      </w:r>
      <w:r w:rsidR="004550AA" w:rsidRPr="001F0DC1">
        <w:rPr>
          <w:rFonts w:ascii="Arial" w:hAnsi="Arial" w:cs="Arial"/>
        </w:rPr>
        <w:t xml:space="preserve"> </w:t>
      </w:r>
      <w:r w:rsidRPr="001F0DC1">
        <w:rPr>
          <w:rFonts w:ascii="Arial" w:hAnsi="Arial" w:cs="Arial"/>
        </w:rPr>
        <w:t>électrique (NF performance 3*œil)</w:t>
      </w:r>
    </w:p>
    <w:p w:rsidR="007C1569" w:rsidRPr="001F0DC1" w:rsidRDefault="007C1569" w:rsidP="00981CBE">
      <w:pPr>
        <w:spacing w:after="0" w:line="240" w:lineRule="auto"/>
        <w:rPr>
          <w:rFonts w:ascii="Arial" w:hAnsi="Arial" w:cs="Arial"/>
        </w:rPr>
      </w:pPr>
      <w:r w:rsidRPr="001F0DC1">
        <w:rPr>
          <w:rFonts w:ascii="Arial" w:hAnsi="Arial" w:cs="Arial"/>
        </w:rPr>
        <w:t>BAR-TH-159 : Pompe à chaleur hybride individuelle</w:t>
      </w:r>
    </w:p>
    <w:p w:rsidR="00981CBE" w:rsidRPr="001F0DC1" w:rsidRDefault="00981CBE" w:rsidP="00981CBE">
      <w:pPr>
        <w:spacing w:after="0" w:line="240" w:lineRule="auto"/>
        <w:rPr>
          <w:rFonts w:ascii="Arial" w:hAnsi="Arial" w:cs="Arial"/>
        </w:rPr>
      </w:pPr>
      <w:r w:rsidRPr="001F0DC1">
        <w:rPr>
          <w:rFonts w:ascii="Arial" w:hAnsi="Arial" w:cs="Arial"/>
        </w:rPr>
        <w:t>BAR-TH-160 : Isolation d'un réseau hydraulique de chauffage et d'ECS</w:t>
      </w:r>
    </w:p>
    <w:p w:rsidR="00981CBE" w:rsidRPr="001F0DC1" w:rsidRDefault="007C1569" w:rsidP="00981CBE">
      <w:pPr>
        <w:spacing w:after="0" w:line="240" w:lineRule="auto"/>
        <w:rPr>
          <w:rFonts w:ascii="Arial" w:hAnsi="Arial" w:cs="Arial"/>
        </w:rPr>
      </w:pPr>
      <w:r w:rsidRPr="001F0DC1">
        <w:rPr>
          <w:rFonts w:ascii="Arial" w:hAnsi="Arial" w:cs="Arial"/>
        </w:rPr>
        <w:t>BAR-TH-164 : Rénovation globale d’une maison individuelle</w:t>
      </w:r>
    </w:p>
    <w:p w:rsidR="007C1569" w:rsidRPr="001F0DC1" w:rsidRDefault="007C1569" w:rsidP="00981CBE">
      <w:pPr>
        <w:spacing w:after="0" w:line="240" w:lineRule="auto"/>
        <w:rPr>
          <w:rFonts w:ascii="Arial" w:hAnsi="Arial" w:cs="Arial"/>
          <w:u w:val="single"/>
        </w:rPr>
      </w:pPr>
    </w:p>
    <w:p w:rsidR="00981CBE" w:rsidRPr="001F0DC1" w:rsidRDefault="00981CBE" w:rsidP="00981CBE">
      <w:pPr>
        <w:spacing w:after="0" w:line="240" w:lineRule="auto"/>
        <w:rPr>
          <w:rFonts w:ascii="Arial" w:hAnsi="Arial" w:cs="Arial"/>
        </w:rPr>
      </w:pPr>
      <w:r w:rsidRPr="001F0DC1">
        <w:rPr>
          <w:rFonts w:ascii="Arial" w:hAnsi="Arial" w:cs="Arial"/>
          <w:u w:val="single"/>
        </w:rPr>
        <w:t>Secteur tertiaire</w:t>
      </w:r>
      <w:r w:rsidRPr="001F0DC1">
        <w:rPr>
          <w:rFonts w:ascii="Arial" w:hAnsi="Arial" w:cs="Arial"/>
        </w:rPr>
        <w:t xml:space="preserve"> : </w:t>
      </w:r>
    </w:p>
    <w:p w:rsidR="00981CBE" w:rsidRPr="001F0DC1" w:rsidRDefault="00981CBE" w:rsidP="00981CBE">
      <w:pPr>
        <w:spacing w:after="0" w:line="240" w:lineRule="auto"/>
        <w:rPr>
          <w:rFonts w:ascii="Arial" w:hAnsi="Arial" w:cs="Arial"/>
        </w:rPr>
      </w:pPr>
      <w:r w:rsidRPr="001F0DC1">
        <w:rPr>
          <w:rFonts w:ascii="Arial" w:hAnsi="Arial" w:cs="Arial"/>
        </w:rPr>
        <w:t>BAT-EN-101 : Isolation de combles ou de toitures</w:t>
      </w:r>
    </w:p>
    <w:p w:rsidR="00981CBE" w:rsidRPr="001F0DC1" w:rsidRDefault="00981CBE" w:rsidP="00981CBE">
      <w:pPr>
        <w:spacing w:after="0" w:line="240" w:lineRule="auto"/>
        <w:rPr>
          <w:rFonts w:ascii="Arial" w:hAnsi="Arial" w:cs="Arial"/>
        </w:rPr>
      </w:pPr>
      <w:r w:rsidRPr="001F0DC1">
        <w:rPr>
          <w:rFonts w:ascii="Arial" w:hAnsi="Arial" w:cs="Arial"/>
        </w:rPr>
        <w:t>BAT-EN-102 : Isolation des murs</w:t>
      </w:r>
    </w:p>
    <w:p w:rsidR="00981CBE" w:rsidRPr="001F0DC1" w:rsidRDefault="00981CBE" w:rsidP="00981CBE">
      <w:pPr>
        <w:spacing w:after="0" w:line="240" w:lineRule="auto"/>
        <w:rPr>
          <w:rFonts w:ascii="Arial" w:hAnsi="Arial" w:cs="Arial"/>
        </w:rPr>
      </w:pPr>
      <w:r w:rsidRPr="001F0DC1">
        <w:rPr>
          <w:rFonts w:ascii="Arial" w:hAnsi="Arial" w:cs="Arial"/>
        </w:rPr>
        <w:t>BAT-EN-103 : Isolation d'un plancher</w:t>
      </w:r>
    </w:p>
    <w:p w:rsidR="00981CBE" w:rsidRPr="001F0DC1" w:rsidRDefault="00981CBE" w:rsidP="00981CBE">
      <w:pPr>
        <w:spacing w:after="0" w:line="240" w:lineRule="auto"/>
        <w:rPr>
          <w:rFonts w:ascii="Arial" w:hAnsi="Arial" w:cs="Arial"/>
        </w:rPr>
      </w:pPr>
      <w:r w:rsidRPr="001F0DC1">
        <w:rPr>
          <w:rFonts w:ascii="Arial" w:hAnsi="Arial" w:cs="Arial"/>
        </w:rPr>
        <w:t>BAT-EN-107 : Isolation des toitures terrasse</w:t>
      </w:r>
    </w:p>
    <w:p w:rsidR="00890D37" w:rsidRPr="001F0DC1" w:rsidRDefault="00890D37" w:rsidP="00890D37">
      <w:pPr>
        <w:spacing w:after="0" w:line="240" w:lineRule="auto"/>
        <w:rPr>
          <w:rFonts w:ascii="Arial" w:hAnsi="Arial" w:cs="Arial"/>
        </w:rPr>
      </w:pPr>
      <w:r w:rsidRPr="001F0DC1">
        <w:rPr>
          <w:rFonts w:ascii="Arial" w:hAnsi="Arial" w:cs="Arial"/>
        </w:rPr>
        <w:t>BAT-TH-102 : Chaudière collective HPE</w:t>
      </w:r>
    </w:p>
    <w:p w:rsidR="00890D37" w:rsidRPr="001F0DC1" w:rsidRDefault="00890D37" w:rsidP="00981CBE">
      <w:pPr>
        <w:spacing w:after="0" w:line="240" w:lineRule="auto"/>
        <w:rPr>
          <w:rFonts w:ascii="Arial" w:hAnsi="Arial" w:cs="Arial"/>
        </w:rPr>
      </w:pPr>
      <w:r w:rsidRPr="001F0DC1">
        <w:rPr>
          <w:rFonts w:ascii="Arial" w:hAnsi="Arial" w:cs="Arial"/>
        </w:rPr>
        <w:t>BAT-TH-113 : Pompe à chaleur de type air/eau ou eau/eau</w:t>
      </w:r>
    </w:p>
    <w:p w:rsidR="007C1569" w:rsidRPr="001F0DC1" w:rsidRDefault="007C1569" w:rsidP="00981CBE">
      <w:pPr>
        <w:spacing w:after="0" w:line="240" w:lineRule="auto"/>
        <w:rPr>
          <w:rFonts w:ascii="Arial" w:hAnsi="Arial" w:cs="Arial"/>
        </w:rPr>
      </w:pPr>
      <w:r w:rsidRPr="001F0DC1">
        <w:rPr>
          <w:rFonts w:ascii="Arial" w:hAnsi="Arial" w:cs="Arial"/>
        </w:rPr>
        <w:t>BAT-TH-139 : Récupération de chaleur sur un groupe de production de froid</w:t>
      </w:r>
    </w:p>
    <w:p w:rsidR="00981CBE" w:rsidRPr="001F0DC1" w:rsidRDefault="00981CBE" w:rsidP="00981CBE">
      <w:pPr>
        <w:spacing w:after="0" w:line="240" w:lineRule="auto"/>
        <w:rPr>
          <w:rFonts w:ascii="Arial" w:hAnsi="Arial" w:cs="Arial"/>
        </w:rPr>
      </w:pPr>
      <w:r w:rsidRPr="001F0DC1">
        <w:rPr>
          <w:rFonts w:ascii="Arial" w:hAnsi="Arial" w:cs="Arial"/>
        </w:rPr>
        <w:t>BAT-TH-146 : Isolation d'un réseau hydraulique de chauffage et d'ECS</w:t>
      </w:r>
    </w:p>
    <w:p w:rsidR="00981CBE" w:rsidRPr="001F0DC1" w:rsidRDefault="00981CBE" w:rsidP="00981CBE">
      <w:pPr>
        <w:spacing w:after="0" w:line="240" w:lineRule="auto"/>
        <w:rPr>
          <w:rFonts w:ascii="Arial" w:hAnsi="Arial" w:cs="Arial"/>
        </w:rPr>
      </w:pPr>
      <w:r w:rsidRPr="001F0DC1">
        <w:rPr>
          <w:rFonts w:ascii="Arial" w:hAnsi="Arial" w:cs="Arial"/>
        </w:rPr>
        <w:t>BAT-TH-155 : Isolation des points singuliers d’un réseau</w:t>
      </w:r>
    </w:p>
    <w:p w:rsidR="00890D37" w:rsidRPr="001F0DC1" w:rsidRDefault="00890D37" w:rsidP="00890D37">
      <w:pPr>
        <w:spacing w:after="0" w:line="240" w:lineRule="auto"/>
        <w:rPr>
          <w:rFonts w:ascii="Arial" w:hAnsi="Arial" w:cs="Arial"/>
        </w:rPr>
      </w:pPr>
      <w:r w:rsidRPr="001F0DC1">
        <w:rPr>
          <w:rFonts w:ascii="Arial" w:hAnsi="Arial" w:cs="Arial"/>
        </w:rPr>
        <w:t xml:space="preserve">BAT-TH-157 : Chaudière collective biomasse </w:t>
      </w:r>
    </w:p>
    <w:p w:rsidR="00890D37" w:rsidRPr="001F0DC1" w:rsidRDefault="00890D37" w:rsidP="00981CBE">
      <w:pPr>
        <w:spacing w:after="0" w:line="240" w:lineRule="auto"/>
        <w:rPr>
          <w:rFonts w:ascii="Arial" w:hAnsi="Arial" w:cs="Arial"/>
        </w:rPr>
      </w:pPr>
      <w:r w:rsidRPr="001F0DC1">
        <w:rPr>
          <w:rFonts w:ascii="Arial" w:hAnsi="Arial" w:cs="Arial"/>
        </w:rPr>
        <w:t>BAT-EQ-127 : Luminaire d’éclairage général à module LED</w:t>
      </w:r>
    </w:p>
    <w:p w:rsidR="00890D37" w:rsidRPr="001F0DC1" w:rsidRDefault="00890D37" w:rsidP="00981CBE">
      <w:pPr>
        <w:spacing w:after="0" w:line="240" w:lineRule="auto"/>
        <w:rPr>
          <w:rFonts w:ascii="Arial" w:hAnsi="Arial" w:cs="Arial"/>
        </w:rPr>
      </w:pPr>
      <w:r w:rsidRPr="001F0DC1">
        <w:rPr>
          <w:rFonts w:ascii="Arial" w:hAnsi="Arial" w:cs="Arial"/>
        </w:rPr>
        <w:t>BAT-EQ-133 : Systèmes hydro-économes</w:t>
      </w:r>
    </w:p>
    <w:p w:rsidR="00E85BF6" w:rsidRPr="001F0DC1" w:rsidRDefault="00E85BF6" w:rsidP="00E85BF6">
      <w:pPr>
        <w:spacing w:after="0" w:line="240" w:lineRule="auto"/>
        <w:rPr>
          <w:rFonts w:ascii="Arial" w:hAnsi="Arial" w:cs="Arial"/>
        </w:rPr>
      </w:pPr>
    </w:p>
    <w:p w:rsidR="00E85BF6" w:rsidRPr="001F0DC1" w:rsidRDefault="00E85BF6" w:rsidP="00E85BF6">
      <w:pPr>
        <w:spacing w:after="0" w:line="240" w:lineRule="auto"/>
        <w:rPr>
          <w:rFonts w:ascii="Arial" w:hAnsi="Arial" w:cs="Arial"/>
        </w:rPr>
      </w:pPr>
      <w:r w:rsidRPr="001F0DC1">
        <w:rPr>
          <w:rFonts w:ascii="Arial" w:hAnsi="Arial" w:cs="Arial"/>
          <w:u w:val="single"/>
        </w:rPr>
        <w:t>Secteur industrie</w:t>
      </w:r>
      <w:r w:rsidRPr="001F0DC1">
        <w:rPr>
          <w:rFonts w:ascii="Arial" w:hAnsi="Arial" w:cs="Arial"/>
        </w:rPr>
        <w:t> :</w:t>
      </w:r>
    </w:p>
    <w:p w:rsidR="007C1569" w:rsidRPr="001F0DC1" w:rsidRDefault="007C1569" w:rsidP="00E85BF6">
      <w:pPr>
        <w:spacing w:after="0" w:line="240" w:lineRule="auto"/>
        <w:rPr>
          <w:rFonts w:ascii="Arial" w:hAnsi="Arial" w:cs="Arial"/>
        </w:rPr>
      </w:pPr>
      <w:r w:rsidRPr="001F0DC1">
        <w:rPr>
          <w:rFonts w:ascii="Arial" w:hAnsi="Arial" w:cs="Arial"/>
        </w:rPr>
        <w:t>IND-UT-102 : Système de variation électronique de vitesse sur un moteur asynchrone</w:t>
      </w:r>
    </w:p>
    <w:p w:rsidR="00B37D2D" w:rsidRPr="001F0DC1" w:rsidRDefault="00B37D2D" w:rsidP="00E85BF6">
      <w:pPr>
        <w:spacing w:after="0" w:line="240" w:lineRule="auto"/>
        <w:rPr>
          <w:rFonts w:ascii="Arial" w:hAnsi="Arial" w:cs="Arial"/>
        </w:rPr>
      </w:pPr>
      <w:r w:rsidRPr="001F0DC1">
        <w:rPr>
          <w:rFonts w:ascii="Arial" w:hAnsi="Arial" w:cs="Arial"/>
        </w:rPr>
        <w:t xml:space="preserve">IND-UT-116 : Système de régulation HP flottante sur groupe de production de froid </w:t>
      </w:r>
    </w:p>
    <w:p w:rsidR="00B37D2D" w:rsidRPr="001F0DC1" w:rsidRDefault="00B37D2D" w:rsidP="00E85BF6">
      <w:pPr>
        <w:spacing w:after="0" w:line="240" w:lineRule="auto"/>
        <w:rPr>
          <w:rFonts w:ascii="Arial" w:hAnsi="Arial" w:cs="Arial"/>
        </w:rPr>
      </w:pPr>
      <w:r w:rsidRPr="001F0DC1">
        <w:rPr>
          <w:rFonts w:ascii="Arial" w:hAnsi="Arial" w:cs="Arial"/>
        </w:rPr>
        <w:t>IND-UT-117 : Récupération de chaleur sur groupe de production de froid</w:t>
      </w:r>
    </w:p>
    <w:p w:rsidR="00E85BF6" w:rsidRPr="001F0DC1" w:rsidRDefault="00E85BF6" w:rsidP="00E85BF6">
      <w:pPr>
        <w:spacing w:after="0" w:line="240" w:lineRule="auto"/>
        <w:rPr>
          <w:rFonts w:ascii="Arial" w:hAnsi="Arial" w:cs="Arial"/>
        </w:rPr>
      </w:pPr>
      <w:r w:rsidRPr="001F0DC1">
        <w:rPr>
          <w:rFonts w:ascii="Arial" w:hAnsi="Arial" w:cs="Arial"/>
        </w:rPr>
        <w:t>IND-UT-121 : Isolation des points singuliers d’un réseau</w:t>
      </w:r>
    </w:p>
    <w:p w:rsidR="004550AA" w:rsidRPr="001F0DC1" w:rsidRDefault="004550AA" w:rsidP="00E85BF6">
      <w:pPr>
        <w:spacing w:after="0" w:line="240" w:lineRule="auto"/>
        <w:rPr>
          <w:rFonts w:ascii="Arial" w:hAnsi="Arial" w:cs="Arial"/>
        </w:rPr>
      </w:pPr>
      <w:r w:rsidRPr="001F0DC1">
        <w:rPr>
          <w:rFonts w:ascii="Arial" w:hAnsi="Arial" w:cs="Arial"/>
        </w:rPr>
        <w:t>IND-UT-129 : Presse à injecter tout électrique ou hybride</w:t>
      </w:r>
    </w:p>
    <w:p w:rsidR="00E85BF6" w:rsidRPr="001F0DC1" w:rsidRDefault="00E85BF6" w:rsidP="00E85BF6">
      <w:pPr>
        <w:spacing w:after="0" w:line="240" w:lineRule="auto"/>
        <w:rPr>
          <w:rFonts w:ascii="Arial" w:hAnsi="Arial" w:cs="Arial"/>
        </w:rPr>
      </w:pPr>
      <w:r w:rsidRPr="001F0DC1">
        <w:rPr>
          <w:rFonts w:ascii="Arial" w:hAnsi="Arial" w:cs="Arial"/>
        </w:rPr>
        <w:lastRenderedPageBreak/>
        <w:t>IND-UT-131 : Isolation thermique des parois planes ou cylindriques sur des installations industrielles</w:t>
      </w:r>
    </w:p>
    <w:p w:rsidR="00890D37" w:rsidRPr="001F0DC1" w:rsidRDefault="00890D37" w:rsidP="00E85BF6">
      <w:pPr>
        <w:spacing w:after="0" w:line="240" w:lineRule="auto"/>
        <w:rPr>
          <w:rFonts w:ascii="Arial" w:hAnsi="Arial" w:cs="Arial"/>
        </w:rPr>
      </w:pPr>
      <w:r w:rsidRPr="001F0DC1">
        <w:rPr>
          <w:rFonts w:ascii="Arial" w:hAnsi="Arial" w:cs="Arial"/>
        </w:rPr>
        <w:t>IDD-UT-134 : Système de mesure d’indicateurs performance énergétique</w:t>
      </w:r>
    </w:p>
    <w:p w:rsidR="00E85BF6" w:rsidRPr="001F0DC1" w:rsidRDefault="00B37D2D" w:rsidP="00E85BF6">
      <w:pPr>
        <w:spacing w:after="0" w:line="240" w:lineRule="auto"/>
        <w:rPr>
          <w:rFonts w:ascii="Arial" w:hAnsi="Arial" w:cs="Arial"/>
        </w:rPr>
      </w:pPr>
      <w:r w:rsidRPr="001F0DC1">
        <w:rPr>
          <w:rFonts w:ascii="Arial" w:hAnsi="Arial" w:cs="Arial"/>
        </w:rPr>
        <w:t>IND-BA-112 : Récupération de chaleur sur une tour aéroréfrigérante</w:t>
      </w:r>
    </w:p>
    <w:p w:rsidR="00B37D2D" w:rsidRPr="001F0DC1" w:rsidRDefault="00B37D2D" w:rsidP="00E85BF6">
      <w:pPr>
        <w:spacing w:after="0" w:line="240" w:lineRule="auto"/>
        <w:rPr>
          <w:rFonts w:ascii="Arial" w:hAnsi="Arial" w:cs="Arial"/>
        </w:rPr>
      </w:pPr>
    </w:p>
    <w:p w:rsidR="00E85BF6" w:rsidRPr="001F0DC1" w:rsidRDefault="00E85BF6" w:rsidP="00E85BF6">
      <w:pPr>
        <w:spacing w:after="0" w:line="240" w:lineRule="auto"/>
        <w:rPr>
          <w:rFonts w:ascii="Arial" w:hAnsi="Arial" w:cs="Arial"/>
        </w:rPr>
      </w:pPr>
      <w:r w:rsidRPr="001F0DC1">
        <w:rPr>
          <w:rFonts w:ascii="Arial" w:hAnsi="Arial" w:cs="Arial"/>
          <w:u w:val="single"/>
        </w:rPr>
        <w:t>Secteur Réseaux</w:t>
      </w:r>
      <w:r w:rsidRPr="001F0DC1">
        <w:rPr>
          <w:rFonts w:ascii="Arial" w:hAnsi="Arial" w:cs="Arial"/>
        </w:rPr>
        <w:t> :</w:t>
      </w:r>
    </w:p>
    <w:p w:rsidR="00E85BF6" w:rsidRPr="001F0DC1" w:rsidRDefault="00E85BF6" w:rsidP="00E85BF6">
      <w:pPr>
        <w:spacing w:after="0" w:line="240" w:lineRule="auto"/>
        <w:rPr>
          <w:rFonts w:ascii="Arial" w:hAnsi="Arial" w:cs="Arial"/>
        </w:rPr>
      </w:pPr>
      <w:r w:rsidRPr="001F0DC1">
        <w:rPr>
          <w:rFonts w:ascii="Arial" w:hAnsi="Arial" w:cs="Arial"/>
        </w:rPr>
        <w:t>REC-CH-107 : Isolation de points singuliers d'un réseau de chaleur</w:t>
      </w:r>
    </w:p>
    <w:p w:rsidR="00E85BF6" w:rsidRPr="001F0DC1" w:rsidRDefault="00E85BF6" w:rsidP="00E85BF6">
      <w:pPr>
        <w:spacing w:after="0" w:line="240" w:lineRule="auto"/>
        <w:rPr>
          <w:rFonts w:ascii="Arial" w:hAnsi="Arial" w:cs="Arial"/>
        </w:rPr>
      </w:pPr>
      <w:r w:rsidRPr="001F0DC1">
        <w:rPr>
          <w:rFonts w:ascii="Arial" w:hAnsi="Arial" w:cs="Arial"/>
        </w:rPr>
        <w:t>RES-CH-106 : Calorifuge des canalisations d’un réseau de chaleur en caniveau</w:t>
      </w:r>
    </w:p>
    <w:p w:rsidR="00B37D2D" w:rsidRPr="001F0DC1" w:rsidRDefault="00B37D2D" w:rsidP="00E85BF6">
      <w:pPr>
        <w:spacing w:after="0" w:line="240" w:lineRule="auto"/>
        <w:rPr>
          <w:rFonts w:ascii="Arial" w:hAnsi="Arial" w:cs="Arial"/>
        </w:rPr>
      </w:pPr>
      <w:r w:rsidRPr="001F0DC1">
        <w:rPr>
          <w:rFonts w:ascii="Arial" w:hAnsi="Arial" w:cs="Arial"/>
        </w:rPr>
        <w:t>RES-CH-108 : Récupération de chaleur fatale</w:t>
      </w:r>
    </w:p>
    <w:p w:rsidR="00890D37" w:rsidRPr="001F0DC1" w:rsidRDefault="00890D37" w:rsidP="00E85BF6">
      <w:pPr>
        <w:spacing w:after="0" w:line="240" w:lineRule="auto"/>
        <w:rPr>
          <w:rFonts w:ascii="Arial" w:hAnsi="Arial" w:cs="Arial"/>
        </w:rPr>
      </w:pPr>
    </w:p>
    <w:p w:rsidR="00890D37" w:rsidRPr="001F0DC1" w:rsidRDefault="00890D37" w:rsidP="00E85BF6">
      <w:pPr>
        <w:spacing w:after="0" w:line="240" w:lineRule="auto"/>
        <w:rPr>
          <w:rFonts w:ascii="Arial" w:hAnsi="Arial" w:cs="Arial"/>
        </w:rPr>
      </w:pPr>
      <w:r w:rsidRPr="001F0DC1">
        <w:rPr>
          <w:rFonts w:ascii="Arial" w:hAnsi="Arial" w:cs="Arial"/>
          <w:u w:val="single"/>
        </w:rPr>
        <w:t>Secteur Transport</w:t>
      </w:r>
      <w:r w:rsidRPr="001F0DC1">
        <w:rPr>
          <w:rFonts w:ascii="Arial" w:hAnsi="Arial" w:cs="Arial"/>
        </w:rPr>
        <w:t> :</w:t>
      </w:r>
    </w:p>
    <w:p w:rsidR="00890D37" w:rsidRPr="001F0DC1" w:rsidRDefault="00890D37" w:rsidP="00E85BF6">
      <w:pPr>
        <w:spacing w:after="0" w:line="240" w:lineRule="auto"/>
        <w:rPr>
          <w:rFonts w:ascii="Arial" w:hAnsi="Arial" w:cs="Arial"/>
        </w:rPr>
      </w:pPr>
      <w:r w:rsidRPr="001F0DC1">
        <w:rPr>
          <w:rFonts w:ascii="Arial" w:hAnsi="Arial" w:cs="Arial"/>
        </w:rPr>
        <w:t xml:space="preserve">TRA-EQ-124 : Branchement électrique navires et </w:t>
      </w:r>
      <w:r w:rsidR="004550AA" w:rsidRPr="001F0DC1">
        <w:rPr>
          <w:rFonts w:ascii="Arial" w:hAnsi="Arial" w:cs="Arial"/>
        </w:rPr>
        <w:t>ba</w:t>
      </w:r>
      <w:r w:rsidRPr="001F0DC1">
        <w:rPr>
          <w:rFonts w:ascii="Arial" w:hAnsi="Arial" w:cs="Arial"/>
        </w:rPr>
        <w:t>teau à quai</w:t>
      </w:r>
    </w:p>
    <w:p w:rsidR="004550AA" w:rsidRPr="001F0DC1" w:rsidRDefault="004550AA" w:rsidP="00E85BF6">
      <w:pPr>
        <w:spacing w:after="0" w:line="240" w:lineRule="auto"/>
        <w:rPr>
          <w:rFonts w:ascii="Arial" w:hAnsi="Arial" w:cs="Arial"/>
        </w:rPr>
      </w:pPr>
    </w:p>
    <w:p w:rsidR="004550AA" w:rsidRPr="001F0DC1" w:rsidRDefault="004550AA" w:rsidP="00E85BF6">
      <w:pPr>
        <w:spacing w:after="0" w:line="240" w:lineRule="auto"/>
        <w:rPr>
          <w:rFonts w:ascii="Arial" w:hAnsi="Arial" w:cs="Arial"/>
        </w:rPr>
      </w:pPr>
      <w:r w:rsidRPr="001F0DC1">
        <w:rPr>
          <w:rFonts w:ascii="Arial" w:hAnsi="Arial" w:cs="Arial"/>
        </w:rPr>
        <w:t>Liste des fiches standardisées non exhaustive et définie selon l</w:t>
      </w:r>
      <w:r w:rsidR="00FB6B30" w:rsidRPr="001F0DC1">
        <w:rPr>
          <w:rFonts w:ascii="Arial" w:hAnsi="Arial" w:cs="Arial"/>
        </w:rPr>
        <w:t xml:space="preserve">es </w:t>
      </w:r>
      <w:r w:rsidRPr="001F0DC1">
        <w:rPr>
          <w:rFonts w:ascii="Arial" w:hAnsi="Arial" w:cs="Arial"/>
        </w:rPr>
        <w:t>annexe</w:t>
      </w:r>
      <w:r w:rsidR="00FB6B30" w:rsidRPr="001F0DC1">
        <w:rPr>
          <w:rFonts w:ascii="Arial" w:hAnsi="Arial" w:cs="Arial"/>
        </w:rPr>
        <w:t>s I et</w:t>
      </w:r>
      <w:r w:rsidRPr="001F0DC1">
        <w:rPr>
          <w:rFonts w:ascii="Arial" w:hAnsi="Arial" w:cs="Arial"/>
        </w:rPr>
        <w:t xml:space="preserve"> II de l’arrêté du 28 septembre 2021 relatif aux contrôle</w:t>
      </w:r>
      <w:r w:rsidR="00FB6B30" w:rsidRPr="001F0DC1">
        <w:rPr>
          <w:rFonts w:ascii="Arial" w:hAnsi="Arial" w:cs="Arial"/>
        </w:rPr>
        <w:t>s</w:t>
      </w:r>
      <w:r w:rsidRPr="001F0DC1">
        <w:rPr>
          <w:rFonts w:ascii="Arial" w:hAnsi="Arial" w:cs="Arial"/>
        </w:rPr>
        <w:t xml:space="preserve"> dans le cadre </w:t>
      </w:r>
      <w:r w:rsidR="00FB6B30" w:rsidRPr="001F0DC1">
        <w:rPr>
          <w:rFonts w:ascii="Arial" w:hAnsi="Arial" w:cs="Arial"/>
        </w:rPr>
        <w:t xml:space="preserve">du dispositif </w:t>
      </w:r>
      <w:r w:rsidRPr="001F0DC1">
        <w:rPr>
          <w:rFonts w:ascii="Arial" w:hAnsi="Arial" w:cs="Arial"/>
        </w:rPr>
        <w:t xml:space="preserve">des certificats d’économies d’énergie. </w:t>
      </w:r>
    </w:p>
    <w:p w:rsidR="00E85BF6" w:rsidRPr="001F0DC1" w:rsidRDefault="00E85BF6" w:rsidP="00E85BF6">
      <w:pPr>
        <w:autoSpaceDE w:val="0"/>
        <w:autoSpaceDN w:val="0"/>
        <w:adjustRightInd w:val="0"/>
        <w:spacing w:after="0" w:line="240" w:lineRule="auto"/>
      </w:pPr>
    </w:p>
    <w:p w:rsidR="00E85BF6" w:rsidRPr="001F0DC1" w:rsidRDefault="00E85BF6" w:rsidP="00746D0A">
      <w:pPr>
        <w:autoSpaceDE w:val="0"/>
        <w:autoSpaceDN w:val="0"/>
        <w:adjustRightInd w:val="0"/>
        <w:spacing w:after="0" w:line="240" w:lineRule="auto"/>
        <w:jc w:val="both"/>
        <w:rPr>
          <w:rFonts w:ascii="Arial" w:hAnsi="Arial" w:cs="Arial"/>
          <w:b/>
          <w:bCs/>
        </w:rPr>
      </w:pPr>
      <w:r w:rsidRPr="001F0DC1">
        <w:rPr>
          <w:rFonts w:ascii="Arial" w:hAnsi="Arial" w:cs="Arial"/>
        </w:rPr>
        <w:t>Le rapport fournit également des éléments sur la qualité des travaux dès lors que ces aménagements sont contrôlables de façon visible et non destructive ou, à défaut, contrôlés par une vérification de la mention de ces aménagements sur la preuve de réalisation de l’opération. «Le rapport signale tout manquement manifeste aux règles de l’art. Pour tout manquement ou non-qualité manifeste, l’organisme de contrôle classe l’opération en non satisfaisante.</w:t>
      </w:r>
    </w:p>
    <w:p w:rsidR="00E85BF6" w:rsidRPr="001F0DC1" w:rsidRDefault="00E85BF6" w:rsidP="00746D0A">
      <w:pPr>
        <w:autoSpaceDE w:val="0"/>
        <w:autoSpaceDN w:val="0"/>
        <w:adjustRightInd w:val="0"/>
        <w:spacing w:after="0" w:line="240" w:lineRule="auto"/>
        <w:jc w:val="both"/>
        <w:rPr>
          <w:rFonts w:ascii="Arial" w:hAnsi="Arial" w:cs="Arial"/>
          <w:b/>
          <w:bCs/>
        </w:rPr>
      </w:pPr>
    </w:p>
    <w:p w:rsidR="00E85BF6" w:rsidRPr="001F0DC1" w:rsidRDefault="00C40FA0" w:rsidP="00E85BF6">
      <w:pPr>
        <w:autoSpaceDE w:val="0"/>
        <w:autoSpaceDN w:val="0"/>
        <w:adjustRightInd w:val="0"/>
        <w:spacing w:after="0" w:line="240" w:lineRule="auto"/>
        <w:rPr>
          <w:rFonts w:ascii="TrebuchetMS,Bold" w:hAnsi="TrebuchetMS,Bold" w:cs="TrebuchetMS,Bold"/>
          <w:b/>
          <w:bCs/>
        </w:rPr>
      </w:pPr>
      <w:r w:rsidRPr="001F0DC1">
        <w:rPr>
          <w:rFonts w:ascii="TrebuchetMS,Bold" w:hAnsi="TrebuchetMS,Bold" w:cs="TrebuchetMS,Bold"/>
          <w:b/>
          <w:bCs/>
        </w:rPr>
        <w:t>2</w:t>
      </w:r>
      <w:r w:rsidR="00E85BF6" w:rsidRPr="001F0DC1">
        <w:rPr>
          <w:rFonts w:ascii="TrebuchetMS,Bold" w:hAnsi="TrebuchetMS,Bold" w:cs="TrebuchetMS,Bold"/>
          <w:b/>
          <w:bCs/>
        </w:rPr>
        <w:t>.2  Délai d’exécution de la prestation</w:t>
      </w:r>
    </w:p>
    <w:p w:rsidR="00E85BF6" w:rsidRPr="001F0DC1" w:rsidRDefault="00E85BF6" w:rsidP="00E85BF6">
      <w:pPr>
        <w:autoSpaceDE w:val="0"/>
        <w:autoSpaceDN w:val="0"/>
        <w:adjustRightInd w:val="0"/>
        <w:spacing w:after="0" w:line="240" w:lineRule="auto"/>
        <w:rPr>
          <w:rFonts w:ascii="TrebuchetMS" w:hAnsi="TrebuchetMS" w:cs="TrebuchetMS"/>
        </w:rPr>
      </w:pPr>
      <w:r w:rsidRPr="001F0DC1">
        <w:rPr>
          <w:rFonts w:ascii="TrebuchetMS" w:hAnsi="TrebuchetMS" w:cs="TrebuchetMS"/>
        </w:rPr>
        <w:t>La prestation s’achèvera deux mois après la remise des documents faisant l’objet du bon de commande.</w:t>
      </w:r>
    </w:p>
    <w:p w:rsidR="00E85BF6" w:rsidRPr="001F0DC1" w:rsidRDefault="00E85BF6" w:rsidP="00E85BF6">
      <w:pPr>
        <w:autoSpaceDE w:val="0"/>
        <w:autoSpaceDN w:val="0"/>
        <w:adjustRightInd w:val="0"/>
        <w:spacing w:after="0" w:line="240" w:lineRule="auto"/>
        <w:rPr>
          <w:rFonts w:ascii="TrebuchetMS" w:hAnsi="TrebuchetMS" w:cs="TrebuchetMS"/>
        </w:rPr>
      </w:pPr>
    </w:p>
    <w:p w:rsidR="00E85BF6" w:rsidRPr="001F0DC1" w:rsidRDefault="00C40FA0" w:rsidP="00E85BF6">
      <w:pPr>
        <w:autoSpaceDE w:val="0"/>
        <w:autoSpaceDN w:val="0"/>
        <w:adjustRightInd w:val="0"/>
        <w:spacing w:after="0" w:line="240" w:lineRule="auto"/>
        <w:rPr>
          <w:rFonts w:ascii="TrebuchetMS,Bold" w:hAnsi="TrebuchetMS,Bold" w:cs="TrebuchetMS,Bold"/>
          <w:b/>
          <w:bCs/>
        </w:rPr>
      </w:pPr>
      <w:r w:rsidRPr="001F0DC1">
        <w:rPr>
          <w:rFonts w:ascii="TrebuchetMS,Bold" w:hAnsi="TrebuchetMS,Bold" w:cs="TrebuchetMS,Bold"/>
          <w:b/>
          <w:bCs/>
        </w:rPr>
        <w:t>2.3</w:t>
      </w:r>
      <w:r w:rsidR="00E85BF6" w:rsidRPr="001F0DC1">
        <w:rPr>
          <w:rFonts w:ascii="TrebuchetMS,Bold" w:hAnsi="TrebuchetMS,Bold" w:cs="TrebuchetMS,Bold"/>
          <w:b/>
          <w:bCs/>
        </w:rPr>
        <w:t xml:space="preserve">  Délais de remise des documents</w:t>
      </w:r>
    </w:p>
    <w:p w:rsidR="00E85BF6" w:rsidRPr="001F0DC1" w:rsidRDefault="00E85BF6" w:rsidP="00E85BF6">
      <w:pPr>
        <w:autoSpaceDE w:val="0"/>
        <w:autoSpaceDN w:val="0"/>
        <w:adjustRightInd w:val="0"/>
        <w:spacing w:after="0" w:line="240" w:lineRule="auto"/>
        <w:rPr>
          <w:rFonts w:ascii="TrebuchetMS" w:hAnsi="TrebuchetMS" w:cs="TrebuchetMS"/>
        </w:rPr>
      </w:pPr>
      <w:r w:rsidRPr="001F0DC1">
        <w:rPr>
          <w:rFonts w:ascii="TrebuchetMS" w:hAnsi="TrebuchetMS" w:cs="TrebuchetMS"/>
        </w:rPr>
        <w:t>Le délai de réalisation des prestations est fixé dans le bon de commande, il ne pourra être inférieur à quatre semaines.</w:t>
      </w:r>
    </w:p>
    <w:p w:rsidR="00E85BF6" w:rsidRPr="001F0DC1" w:rsidRDefault="00E85BF6" w:rsidP="00E85BF6">
      <w:pPr>
        <w:autoSpaceDE w:val="0"/>
        <w:autoSpaceDN w:val="0"/>
        <w:adjustRightInd w:val="0"/>
        <w:spacing w:after="0" w:line="240" w:lineRule="auto"/>
        <w:rPr>
          <w:rFonts w:ascii="TrebuchetMS,Bold" w:hAnsi="TrebuchetMS,Bold" w:cs="TrebuchetMS,Bold"/>
          <w:b/>
          <w:bCs/>
        </w:rPr>
      </w:pPr>
    </w:p>
    <w:p w:rsidR="00E85BF6" w:rsidRPr="001F0DC1" w:rsidRDefault="00E85BF6" w:rsidP="00E85BF6">
      <w:pPr>
        <w:autoSpaceDE w:val="0"/>
        <w:autoSpaceDN w:val="0"/>
        <w:adjustRightInd w:val="0"/>
        <w:spacing w:after="0" w:line="240" w:lineRule="auto"/>
        <w:rPr>
          <w:rFonts w:ascii="TrebuchetMS,Bold" w:hAnsi="TrebuchetMS,Bold" w:cs="TrebuchetMS,Bold"/>
          <w:b/>
          <w:bCs/>
        </w:rPr>
      </w:pPr>
      <w:r w:rsidRPr="001F0DC1">
        <w:rPr>
          <w:rFonts w:ascii="TrebuchetMS,Bold" w:hAnsi="TrebuchetMS,Bold" w:cs="TrebuchetMS,Bold"/>
          <w:b/>
          <w:bCs/>
        </w:rPr>
        <w:t>2.</w:t>
      </w:r>
      <w:r w:rsidR="00C40FA0" w:rsidRPr="001F0DC1">
        <w:rPr>
          <w:rFonts w:ascii="TrebuchetMS,Bold" w:hAnsi="TrebuchetMS,Bold" w:cs="TrebuchetMS,Bold"/>
          <w:b/>
          <w:bCs/>
        </w:rPr>
        <w:t xml:space="preserve">4 </w:t>
      </w:r>
      <w:r w:rsidRPr="001F0DC1">
        <w:rPr>
          <w:rFonts w:ascii="TrebuchetMS,Bold" w:hAnsi="TrebuchetMS,Bold" w:cs="TrebuchetMS,Bold"/>
          <w:b/>
          <w:bCs/>
        </w:rPr>
        <w:t xml:space="preserve"> Pénalités pour retard dans la remise des documents</w:t>
      </w:r>
    </w:p>
    <w:p w:rsidR="00E85BF6" w:rsidRPr="001F0DC1" w:rsidRDefault="00E85BF6" w:rsidP="00746D0A">
      <w:pPr>
        <w:autoSpaceDE w:val="0"/>
        <w:autoSpaceDN w:val="0"/>
        <w:adjustRightInd w:val="0"/>
        <w:spacing w:after="0" w:line="240" w:lineRule="auto"/>
        <w:jc w:val="both"/>
        <w:rPr>
          <w:rFonts w:ascii="TrebuchetMS" w:hAnsi="TrebuchetMS" w:cs="TrebuchetMS"/>
        </w:rPr>
      </w:pPr>
      <w:r w:rsidRPr="001F0DC1">
        <w:rPr>
          <w:rFonts w:ascii="TrebuchetMS" w:hAnsi="TrebuchetMS" w:cs="TrebuchetMS"/>
        </w:rPr>
        <w:t>En cas de retard dans la réalisation de la prestation, et sur simple constatation par la collectivité, le titulaire subit sur ses créances une pénalité dont le montant, par jour calendaire de retard, est fixée à</w:t>
      </w:r>
      <w:r w:rsidR="00746D0A" w:rsidRPr="001F0DC1">
        <w:rPr>
          <w:rFonts w:ascii="TrebuchetMS" w:hAnsi="TrebuchetMS" w:cs="TrebuchetMS"/>
        </w:rPr>
        <w:t xml:space="preserve"> </w:t>
      </w:r>
      <w:r w:rsidRPr="001F0DC1">
        <w:rPr>
          <w:rFonts w:ascii="TrebuchetMS" w:hAnsi="TrebuchetMS" w:cs="TrebuchetMS"/>
        </w:rPr>
        <w:t>3/100 du montant du bon de commande.</w:t>
      </w:r>
    </w:p>
    <w:p w:rsidR="001831FF" w:rsidRPr="001F0DC1" w:rsidRDefault="001831FF" w:rsidP="00E85BF6">
      <w:pPr>
        <w:autoSpaceDE w:val="0"/>
        <w:autoSpaceDN w:val="0"/>
        <w:adjustRightInd w:val="0"/>
        <w:spacing w:after="0" w:line="240" w:lineRule="auto"/>
        <w:rPr>
          <w:rFonts w:ascii="TrebuchetMS" w:hAnsi="TrebuchetMS" w:cs="TrebuchetMS"/>
        </w:rPr>
      </w:pPr>
    </w:p>
    <w:p w:rsidR="00E85BF6" w:rsidRPr="001F0DC1" w:rsidRDefault="00E85BF6" w:rsidP="00E85BF6">
      <w:pPr>
        <w:autoSpaceDE w:val="0"/>
        <w:autoSpaceDN w:val="0"/>
        <w:adjustRightInd w:val="0"/>
        <w:spacing w:after="0" w:line="240" w:lineRule="auto"/>
        <w:rPr>
          <w:rFonts w:ascii="TrebuchetMS" w:hAnsi="TrebuchetMS" w:cs="TrebuchetMS"/>
        </w:rPr>
      </w:pPr>
      <w:r w:rsidRPr="001F0DC1">
        <w:rPr>
          <w:rFonts w:ascii="TrebuchetMS" w:hAnsi="TrebuchetMS" w:cs="TrebuchetMS"/>
        </w:rPr>
        <w:t>Le montant des pénalités de retard par jour calendaire est arrondi à l’euro supérieur.</w:t>
      </w:r>
    </w:p>
    <w:p w:rsidR="001831FF" w:rsidRPr="001F0DC1" w:rsidRDefault="001831FF" w:rsidP="001831FF">
      <w:pPr>
        <w:rPr>
          <w:rFonts w:ascii="TrebuchetMS" w:hAnsi="TrebuchetMS" w:cs="TrebuchetMS"/>
        </w:rPr>
      </w:pPr>
      <w:r w:rsidRPr="001F0DC1">
        <w:rPr>
          <w:rFonts w:ascii="TrebuchetMS" w:hAnsi="TrebuchetMS" w:cs="TrebuchetMS"/>
        </w:rPr>
        <w:t>La valeur ainsi fixée des pénalités s’applique hors TVA par précompte sur le paiement de la facture.</w:t>
      </w:r>
    </w:p>
    <w:p w:rsidR="001831FF" w:rsidRPr="001F0DC1" w:rsidRDefault="001831FF" w:rsidP="001831FF">
      <w:pPr>
        <w:autoSpaceDE w:val="0"/>
        <w:autoSpaceDN w:val="0"/>
        <w:adjustRightInd w:val="0"/>
        <w:spacing w:after="0" w:line="240" w:lineRule="auto"/>
        <w:rPr>
          <w:rFonts w:ascii="TrebuchetMS" w:hAnsi="TrebuchetMS" w:cs="TrebuchetMS"/>
        </w:rPr>
      </w:pPr>
      <w:r w:rsidRPr="001F0DC1">
        <w:rPr>
          <w:rFonts w:ascii="TrebuchetMS" w:hAnsi="TrebuchetMS" w:cs="TrebuchetMS"/>
        </w:rPr>
        <w:t>Pour le décompte des jours de retard, le jour de la date limite et le jour de la date réelle de réalisation de la prestation ne sont pas pris en compte.</w:t>
      </w:r>
    </w:p>
    <w:p w:rsidR="00A311F5" w:rsidRDefault="00A311F5" w:rsidP="00A311F5">
      <w:pPr>
        <w:autoSpaceDE w:val="0"/>
        <w:autoSpaceDN w:val="0"/>
        <w:adjustRightInd w:val="0"/>
        <w:spacing w:after="0"/>
        <w:rPr>
          <w:rFonts w:ascii="Arial" w:hAnsi="Arial" w:cs="Arial"/>
          <w:b/>
          <w:bCs/>
        </w:rPr>
      </w:pPr>
    </w:p>
    <w:p w:rsidR="00942D80" w:rsidRDefault="00942D80" w:rsidP="00A311F5">
      <w:pPr>
        <w:autoSpaceDE w:val="0"/>
        <w:autoSpaceDN w:val="0"/>
        <w:adjustRightInd w:val="0"/>
        <w:spacing w:after="0"/>
        <w:rPr>
          <w:rFonts w:ascii="Arial" w:hAnsi="Arial" w:cs="Arial"/>
          <w:b/>
          <w:bCs/>
        </w:rPr>
      </w:pPr>
    </w:p>
    <w:p w:rsidR="00A311F5" w:rsidRPr="00A311F5" w:rsidRDefault="00A311F5" w:rsidP="00A311F5">
      <w:pPr>
        <w:autoSpaceDE w:val="0"/>
        <w:autoSpaceDN w:val="0"/>
        <w:adjustRightInd w:val="0"/>
        <w:spacing w:after="0"/>
        <w:rPr>
          <w:rFonts w:ascii="Arial" w:hAnsi="Arial" w:cs="Arial"/>
          <w:b/>
          <w:bCs/>
          <w:caps/>
        </w:rPr>
      </w:pPr>
      <w:r w:rsidRPr="00F07C92">
        <w:rPr>
          <w:rFonts w:ascii="Arial" w:hAnsi="Arial" w:cs="Arial"/>
          <w:b/>
          <w:bCs/>
        </w:rPr>
        <w:t xml:space="preserve">ARTICLE </w:t>
      </w:r>
      <w:r w:rsidR="00942D80">
        <w:rPr>
          <w:rFonts w:ascii="Arial" w:hAnsi="Arial" w:cs="Arial"/>
          <w:b/>
          <w:bCs/>
        </w:rPr>
        <w:t>3</w:t>
      </w:r>
      <w:r w:rsidRPr="00F07C92">
        <w:rPr>
          <w:rFonts w:ascii="Arial" w:hAnsi="Arial" w:cs="Arial"/>
          <w:b/>
          <w:bCs/>
        </w:rPr>
        <w:t xml:space="preserve"> – </w:t>
      </w:r>
      <w:r w:rsidRPr="00A311F5">
        <w:rPr>
          <w:rFonts w:ascii="Arial" w:hAnsi="Arial" w:cs="Arial"/>
          <w:b/>
          <w:bCs/>
          <w:caps/>
        </w:rPr>
        <w:t>derogations aux documents generaux</w:t>
      </w:r>
    </w:p>
    <w:p w:rsidR="00A311F5" w:rsidRPr="00A311F5" w:rsidRDefault="00A311F5" w:rsidP="00A311F5">
      <w:pPr>
        <w:pStyle w:val="tiret"/>
        <w:numPr>
          <w:ilvl w:val="0"/>
          <w:numId w:val="0"/>
        </w:numPr>
      </w:pPr>
      <w:r w:rsidRPr="00A311F5">
        <w:rPr>
          <w:rFonts w:ascii="Arial" w:hAnsi="Arial" w:cs="Arial"/>
          <w:sz w:val="20"/>
          <w:szCs w:val="20"/>
        </w:rPr>
        <w:t>L</w:t>
      </w:r>
      <w:r w:rsidR="00942D80">
        <w:rPr>
          <w:rFonts w:ascii="Arial" w:hAnsi="Arial" w:cs="Arial"/>
          <w:sz w:val="20"/>
          <w:szCs w:val="20"/>
        </w:rPr>
        <w:t>’</w:t>
      </w:r>
      <w:r w:rsidRPr="00A311F5">
        <w:rPr>
          <w:rFonts w:ascii="Arial" w:hAnsi="Arial" w:cs="Arial"/>
          <w:sz w:val="20"/>
          <w:szCs w:val="20"/>
        </w:rPr>
        <w:t xml:space="preserve">article </w:t>
      </w:r>
      <w:r w:rsidR="003F7FE0">
        <w:rPr>
          <w:rFonts w:ascii="Arial" w:hAnsi="Arial" w:cs="Arial"/>
          <w:sz w:val="20"/>
          <w:szCs w:val="20"/>
        </w:rPr>
        <w:t>2.4</w:t>
      </w:r>
      <w:r w:rsidRPr="00A311F5">
        <w:rPr>
          <w:rFonts w:ascii="Arial" w:hAnsi="Arial" w:cs="Arial"/>
          <w:sz w:val="20"/>
          <w:szCs w:val="20"/>
        </w:rPr>
        <w:t xml:space="preserve"> déroge à l’article 14.1 du CCAG-PI. </w:t>
      </w:r>
    </w:p>
    <w:sectPr w:rsidR="00A311F5" w:rsidRPr="00A311F5" w:rsidSect="002C3AB6">
      <w:headerReference w:type="default" r:id="rId11"/>
      <w:footerReference w:type="default" r:id="rId12"/>
      <w:pgSz w:w="11907" w:h="16840"/>
      <w:pgMar w:top="1077" w:right="567" w:bottom="1077" w:left="164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A39" w:rsidRDefault="00C80A39">
      <w:pPr>
        <w:spacing w:after="0" w:line="240" w:lineRule="auto"/>
      </w:pPr>
      <w:r>
        <w:separator/>
      </w:r>
    </w:p>
  </w:endnote>
  <w:endnote w:type="continuationSeparator" w:id="0">
    <w:p w:rsidR="00C80A39" w:rsidRDefault="00C8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M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1C2" w:rsidRDefault="00D011C2">
    <w:pPr>
      <w:widowControl w:val="0"/>
      <w:autoSpaceDE w:val="0"/>
      <w:autoSpaceDN w:val="0"/>
      <w:adjustRightInd w:val="0"/>
      <w:spacing w:after="0" w:line="240" w:lineRule="auto"/>
      <w:rPr>
        <w:sz w:val="2"/>
        <w:szCs w:val="2"/>
        <w:lang w:bidi="ar-L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6" w:type="dxa"/>
      <w:tblLayout w:type="fixed"/>
      <w:tblCellMar>
        <w:left w:w="36" w:type="dxa"/>
        <w:right w:w="36" w:type="dxa"/>
      </w:tblCellMar>
      <w:tblLook w:val="0000" w:firstRow="0" w:lastRow="0" w:firstColumn="0" w:lastColumn="0" w:noHBand="0" w:noVBand="0"/>
    </w:tblPr>
    <w:tblGrid>
      <w:gridCol w:w="4515"/>
      <w:gridCol w:w="4560"/>
      <w:gridCol w:w="15"/>
    </w:tblGrid>
    <w:tr w:rsidR="00D011C2">
      <w:trPr>
        <w:gridAfter w:val="1"/>
        <w:wAfter w:w="15" w:type="dxa"/>
      </w:trPr>
      <w:tc>
        <w:tcPr>
          <w:tcW w:w="4515" w:type="dxa"/>
          <w:tcBorders>
            <w:top w:val="nil"/>
            <w:left w:val="nil"/>
            <w:bottom w:val="nil"/>
            <w:right w:val="nil"/>
          </w:tcBorders>
        </w:tcPr>
        <w:p w:rsidR="00D011C2" w:rsidRDefault="00D011C2">
          <w:pPr>
            <w:pStyle w:val="Style"/>
            <w:tabs>
              <w:tab w:val="left" w:pos="757"/>
              <w:tab w:val="left" w:pos="2381"/>
              <w:tab w:val="left" w:pos="11340"/>
            </w:tabs>
            <w:ind w:left="757"/>
            <w:rPr>
              <w:rFonts w:ascii="Trebuchet MS" w:hAnsi="Trebuchet MS" w:cs="Trebuchet MS"/>
              <w:color w:val="000000"/>
              <w:sz w:val="18"/>
              <w:szCs w:val="18"/>
            </w:rPr>
          </w:pPr>
        </w:p>
      </w:tc>
      <w:tc>
        <w:tcPr>
          <w:tcW w:w="4560" w:type="dxa"/>
          <w:tcBorders>
            <w:top w:val="nil"/>
            <w:left w:val="nil"/>
            <w:bottom w:val="nil"/>
            <w:right w:val="nil"/>
          </w:tcBorders>
        </w:tcPr>
        <w:p w:rsidR="00D011C2" w:rsidRDefault="00D011C2">
          <w:pPr>
            <w:pStyle w:val="Style"/>
            <w:tabs>
              <w:tab w:val="left" w:pos="2381"/>
              <w:tab w:val="left" w:pos="11340"/>
            </w:tabs>
            <w:ind w:right="737" w:firstLine="283"/>
            <w:jc w:val="right"/>
            <w:rPr>
              <w:rFonts w:ascii="Trebuchet MS" w:hAnsi="Trebuchet MS" w:cs="Trebuchet MS"/>
              <w:color w:val="000000"/>
              <w:sz w:val="18"/>
              <w:szCs w:val="18"/>
            </w:rPr>
          </w:pPr>
        </w:p>
      </w:tc>
    </w:tr>
    <w:tr w:rsidR="00D011C2">
      <w:tc>
        <w:tcPr>
          <w:tcW w:w="9090" w:type="dxa"/>
          <w:gridSpan w:val="3"/>
          <w:tcBorders>
            <w:top w:val="nil"/>
            <w:left w:val="nil"/>
            <w:bottom w:val="nil"/>
            <w:right w:val="nil"/>
          </w:tcBorders>
        </w:tcPr>
        <w:p w:rsidR="00D011C2" w:rsidRDefault="00D011C2">
          <w:pPr>
            <w:pStyle w:val="Style"/>
            <w:tabs>
              <w:tab w:val="left" w:pos="2381"/>
              <w:tab w:val="left" w:pos="11340"/>
            </w:tabs>
            <w:ind w:firstLine="283"/>
            <w:jc w:val="center"/>
            <w:rPr>
              <w:rFonts w:ascii="Trebuchet MS" w:hAnsi="Trebuchet MS" w:cs="Trebuchet MS"/>
              <w:color w:val="000000"/>
              <w:sz w:val="18"/>
              <w:szCs w:val="18"/>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A39" w:rsidRDefault="00C80A39">
      <w:pPr>
        <w:spacing w:after="0" w:line="240" w:lineRule="auto"/>
      </w:pPr>
      <w:r>
        <w:separator/>
      </w:r>
    </w:p>
  </w:footnote>
  <w:footnote w:type="continuationSeparator" w:id="0">
    <w:p w:rsidR="00C80A39" w:rsidRDefault="00C8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1C2" w:rsidRDefault="00D011C2">
    <w:pPr>
      <w:widowControl w:val="0"/>
      <w:autoSpaceDE w:val="0"/>
      <w:autoSpaceDN w:val="0"/>
      <w:adjustRightInd w:val="0"/>
      <w:spacing w:after="0" w:line="240" w:lineRule="auto"/>
      <w:rPr>
        <w:sz w:val="2"/>
        <w:szCs w:val="2"/>
        <w:lang w:bidi="ar-L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622" w:rsidRDefault="00C31622" w:rsidP="00C31622">
    <w:pPr>
      <w:pStyle w:val="En-tte"/>
      <w:rPr>
        <w:rFonts w:ascii="Arial" w:hAnsi="Arial" w:cs="Arial"/>
        <w:sz w:val="16"/>
        <w:szCs w:val="16"/>
      </w:rPr>
    </w:pPr>
    <w:r w:rsidRPr="00AE58AE">
      <w:rPr>
        <w:rFonts w:ascii="Arial" w:hAnsi="Arial" w:cs="Arial"/>
        <w:iCs/>
        <w:sz w:val="16"/>
      </w:rPr>
      <w:t xml:space="preserve">Marché à bons de commande de prestation de </w:t>
    </w:r>
    <w:r w:rsidR="00942067">
      <w:rPr>
        <w:rFonts w:ascii="Arial" w:hAnsi="Arial" w:cs="Arial"/>
        <w:iCs/>
        <w:sz w:val="16"/>
      </w:rPr>
      <w:t>Contrôle Technique</w:t>
    </w:r>
    <w:r>
      <w:rPr>
        <w:rFonts w:ascii="Arial" w:hAnsi="Arial" w:cs="Arial"/>
        <w:iCs/>
        <w:sz w:val="16"/>
      </w:rPr>
      <w:t xml:space="preserve">   C.C.T.P</w:t>
    </w:r>
  </w:p>
  <w:p w:rsidR="00C31622" w:rsidRPr="00C31622" w:rsidRDefault="00C31622">
    <w:pPr>
      <w:pStyle w:val="En-tte"/>
      <w:jc w:val="right"/>
      <w:rPr>
        <w:rFonts w:ascii="Arial" w:hAnsi="Arial" w:cs="Arial"/>
        <w:sz w:val="16"/>
        <w:szCs w:val="16"/>
      </w:rPr>
    </w:pPr>
    <w:r w:rsidRPr="00C31622">
      <w:rPr>
        <w:rFonts w:ascii="Arial" w:hAnsi="Arial" w:cs="Arial"/>
        <w:sz w:val="16"/>
        <w:szCs w:val="16"/>
      </w:rPr>
      <w:t>p</w:t>
    </w:r>
    <w:sdt>
      <w:sdtPr>
        <w:rPr>
          <w:rFonts w:ascii="Arial" w:hAnsi="Arial" w:cs="Arial"/>
          <w:sz w:val="16"/>
          <w:szCs w:val="16"/>
        </w:rPr>
        <w:id w:val="984286839"/>
        <w:docPartObj>
          <w:docPartGallery w:val="Page Numbers (Top of Page)"/>
          <w:docPartUnique/>
        </w:docPartObj>
      </w:sdtPr>
      <w:sdtEndPr/>
      <w:sdtContent>
        <w:r w:rsidRPr="00C31622">
          <w:rPr>
            <w:rFonts w:ascii="Arial" w:hAnsi="Arial" w:cs="Arial"/>
            <w:sz w:val="16"/>
            <w:szCs w:val="16"/>
          </w:rPr>
          <w:fldChar w:fldCharType="begin"/>
        </w:r>
        <w:r w:rsidRPr="00C31622">
          <w:rPr>
            <w:rFonts w:ascii="Arial" w:hAnsi="Arial" w:cs="Arial"/>
            <w:sz w:val="16"/>
            <w:szCs w:val="16"/>
          </w:rPr>
          <w:instrText>PAGE   \* MERGEFORMAT</w:instrText>
        </w:r>
        <w:r w:rsidRPr="00C31622">
          <w:rPr>
            <w:rFonts w:ascii="Arial" w:hAnsi="Arial" w:cs="Arial"/>
            <w:sz w:val="16"/>
            <w:szCs w:val="16"/>
          </w:rPr>
          <w:fldChar w:fldCharType="separate"/>
        </w:r>
        <w:r w:rsidR="00981CBE">
          <w:rPr>
            <w:rFonts w:ascii="Arial" w:hAnsi="Arial" w:cs="Arial"/>
            <w:noProof/>
            <w:sz w:val="16"/>
            <w:szCs w:val="16"/>
          </w:rPr>
          <w:t>3</w:t>
        </w:r>
        <w:r w:rsidRPr="00C31622">
          <w:rPr>
            <w:rFonts w:ascii="Arial" w:hAnsi="Arial" w:cs="Arial"/>
            <w:sz w:val="16"/>
            <w:szCs w:val="16"/>
          </w:rPr>
          <w:fldChar w:fldCharType="end"/>
        </w:r>
      </w:sdtContent>
    </w:sdt>
  </w:p>
  <w:p w:rsidR="00D011C2" w:rsidRPr="00AE58AE" w:rsidRDefault="00D011C2" w:rsidP="00AE58AE">
    <w:pPr>
      <w:pStyle w:val="Style"/>
      <w:tabs>
        <w:tab w:val="left" w:pos="8931"/>
        <w:tab w:val="right" w:pos="10488"/>
      </w:tabs>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8545DC2"/>
    <w:lvl w:ilvl="0">
      <w:start w:val="1"/>
      <w:numFmt w:val="bullet"/>
      <w:lvlText w:val="·"/>
      <w:lvlJc w:val="left"/>
      <w:rPr>
        <w:rFonts w:ascii="Symbol" w:hAnsi="Symbol" w:cs="Symbol"/>
      </w:rPr>
    </w:lvl>
  </w:abstractNum>
  <w:abstractNum w:abstractNumId="1" w15:restartNumberingAfterBreak="0">
    <w:nsid w:val="00000002"/>
    <w:multiLevelType w:val="singleLevel"/>
    <w:tmpl w:val="30EE6E74"/>
    <w:lvl w:ilvl="0">
      <w:start w:val="1"/>
      <w:numFmt w:val="bullet"/>
      <w:lvlText w:val="-"/>
      <w:lvlJc w:val="left"/>
      <w:rPr>
        <w:rFonts w:ascii="Symbol" w:hAnsi="Symbol" w:cs="Symbol"/>
      </w:rPr>
    </w:lvl>
  </w:abstractNum>
  <w:abstractNum w:abstractNumId="2" w15:restartNumberingAfterBreak="0">
    <w:nsid w:val="00000003"/>
    <w:multiLevelType w:val="singleLevel"/>
    <w:tmpl w:val="EFC272BA"/>
    <w:lvl w:ilvl="0">
      <w:start w:val="1"/>
      <w:numFmt w:val="bullet"/>
      <w:lvlText w:val="*"/>
      <w:lvlJc w:val="left"/>
      <w:rPr>
        <w:rFonts w:ascii="Symbol" w:hAnsi="Symbol" w:cs="Symbol"/>
      </w:rPr>
    </w:lvl>
  </w:abstractNum>
  <w:abstractNum w:abstractNumId="3" w15:restartNumberingAfterBreak="0">
    <w:nsid w:val="00000004"/>
    <w:multiLevelType w:val="singleLevel"/>
    <w:tmpl w:val="E1C6EFDE"/>
    <w:lvl w:ilvl="0">
      <w:start w:val="1"/>
      <w:numFmt w:val="bullet"/>
      <w:lvlText w:val="¨"/>
      <w:lvlJc w:val="left"/>
      <w:rPr>
        <w:rFonts w:ascii="Symbol" w:hAnsi="Symbol" w:cs="Symbol"/>
      </w:rPr>
    </w:lvl>
  </w:abstractNum>
  <w:abstractNum w:abstractNumId="4" w15:restartNumberingAfterBreak="0">
    <w:nsid w:val="00000005"/>
    <w:multiLevelType w:val="multilevel"/>
    <w:tmpl w:val="BE9CDC24"/>
    <w:lvl w:ilvl="0">
      <w:start w:val="1"/>
      <w:numFmt w:val="decimal"/>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00000006"/>
    <w:multiLevelType w:val="singleLevel"/>
    <w:tmpl w:val="00000006"/>
    <w:name w:val="WW8Num34"/>
    <w:lvl w:ilvl="0">
      <w:start w:val="1"/>
      <w:numFmt w:val="bullet"/>
      <w:lvlText w:val=""/>
      <w:lvlJc w:val="left"/>
      <w:pPr>
        <w:tabs>
          <w:tab w:val="num" w:pos="360"/>
        </w:tabs>
        <w:ind w:left="360" w:hanging="360"/>
      </w:pPr>
      <w:rPr>
        <w:rFonts w:ascii="Wingdings" w:hAnsi="Wingdings"/>
      </w:rPr>
    </w:lvl>
  </w:abstractNum>
  <w:abstractNum w:abstractNumId="6" w15:restartNumberingAfterBreak="0">
    <w:nsid w:val="00000009"/>
    <w:multiLevelType w:val="singleLevel"/>
    <w:tmpl w:val="00000009"/>
    <w:name w:val="WW8Num51"/>
    <w:lvl w:ilvl="0">
      <w:start w:val="1"/>
      <w:numFmt w:val="bullet"/>
      <w:lvlText w:val=""/>
      <w:lvlJc w:val="left"/>
      <w:pPr>
        <w:tabs>
          <w:tab w:val="num" w:pos="360"/>
        </w:tabs>
        <w:ind w:left="360" w:hanging="360"/>
      </w:pPr>
      <w:rPr>
        <w:rFonts w:ascii="Wingdings" w:hAnsi="Wingdings"/>
      </w:rPr>
    </w:lvl>
  </w:abstractNum>
  <w:abstractNum w:abstractNumId="7" w15:restartNumberingAfterBreak="0">
    <w:nsid w:val="0000000A"/>
    <w:multiLevelType w:val="singleLevel"/>
    <w:tmpl w:val="0000000A"/>
    <w:name w:val="WW8Num52"/>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14"/>
    <w:multiLevelType w:val="multilevel"/>
    <w:tmpl w:val="00000014"/>
    <w:name w:val="WW8Num20"/>
    <w:lvl w:ilvl="0">
      <w:start w:val="1"/>
      <w:numFmt w:val="bullet"/>
      <w:lvlText w:val=""/>
      <w:lvlJc w:val="left"/>
      <w:pPr>
        <w:tabs>
          <w:tab w:val="num" w:pos="928"/>
        </w:tabs>
        <w:ind w:left="928"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1D3216B"/>
    <w:multiLevelType w:val="hybridMultilevel"/>
    <w:tmpl w:val="8682A55E"/>
    <w:lvl w:ilvl="0" w:tplc="4106D5B0">
      <w:start w:val="1"/>
      <w:numFmt w:val="bullet"/>
      <w:lvlText w:val=""/>
      <w:lvlJc w:val="left"/>
      <w:pPr>
        <w:tabs>
          <w:tab w:val="num" w:pos="984"/>
        </w:tabs>
        <w:ind w:left="907"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4C48DE"/>
    <w:multiLevelType w:val="hybridMultilevel"/>
    <w:tmpl w:val="819820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4228A"/>
    <w:multiLevelType w:val="hybridMultilevel"/>
    <w:tmpl w:val="9B56B3EE"/>
    <w:lvl w:ilvl="0" w:tplc="4106D5B0">
      <w:start w:val="1"/>
      <w:numFmt w:val="bullet"/>
      <w:lvlText w:val=""/>
      <w:lvlJc w:val="left"/>
      <w:pPr>
        <w:tabs>
          <w:tab w:val="num" w:pos="984"/>
        </w:tabs>
        <w:ind w:left="907"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EF603A"/>
    <w:multiLevelType w:val="singleLevel"/>
    <w:tmpl w:val="9A5078BC"/>
    <w:lvl w:ilvl="0">
      <w:start w:val="1"/>
      <w:numFmt w:val="bullet"/>
      <w:pStyle w:val="tiret"/>
      <w:lvlText w:val="–"/>
      <w:lvlJc w:val="left"/>
      <w:pPr>
        <w:tabs>
          <w:tab w:val="num" w:pos="927"/>
        </w:tabs>
        <w:ind w:firstLine="567"/>
      </w:pPr>
      <w:rPr>
        <w:rFonts w:ascii="Times New Roman" w:hAnsi="Times New Roman" w:cs="Times New Roman" w:hint="default"/>
        <w:color w:val="auto"/>
      </w:rPr>
    </w:lvl>
  </w:abstractNum>
  <w:abstractNum w:abstractNumId="13" w15:restartNumberingAfterBreak="0">
    <w:nsid w:val="280A3FB8"/>
    <w:multiLevelType w:val="hybridMultilevel"/>
    <w:tmpl w:val="7394608C"/>
    <w:lvl w:ilvl="0" w:tplc="4106D5B0">
      <w:start w:val="1"/>
      <w:numFmt w:val="bullet"/>
      <w:lvlText w:val=""/>
      <w:lvlJc w:val="left"/>
      <w:pPr>
        <w:tabs>
          <w:tab w:val="num" w:pos="984"/>
        </w:tabs>
        <w:ind w:left="907"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853242"/>
    <w:multiLevelType w:val="hybridMultilevel"/>
    <w:tmpl w:val="A9D86D34"/>
    <w:lvl w:ilvl="0" w:tplc="4106D5B0">
      <w:start w:val="1"/>
      <w:numFmt w:val="bullet"/>
      <w:lvlText w:val=""/>
      <w:lvlJc w:val="left"/>
      <w:pPr>
        <w:tabs>
          <w:tab w:val="num" w:pos="984"/>
        </w:tabs>
        <w:ind w:left="907"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1E52"/>
    <w:multiLevelType w:val="hybridMultilevel"/>
    <w:tmpl w:val="B4EC305E"/>
    <w:lvl w:ilvl="0" w:tplc="720CA80E">
      <w:start w:val="3"/>
      <w:numFmt w:val="bullet"/>
      <w:lvlText w:val="-"/>
      <w:lvlJc w:val="left"/>
      <w:pPr>
        <w:ind w:left="720" w:hanging="360"/>
      </w:pPr>
      <w:rPr>
        <w:rFonts w:ascii="TrebuchetMS" w:eastAsia="Times New Roman" w:hAnsi="TrebuchetMS"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C67C24"/>
    <w:multiLevelType w:val="hybridMultilevel"/>
    <w:tmpl w:val="A9743078"/>
    <w:lvl w:ilvl="0" w:tplc="4106D5B0">
      <w:start w:val="1"/>
      <w:numFmt w:val="bullet"/>
      <w:lvlText w:val=""/>
      <w:lvlJc w:val="left"/>
      <w:pPr>
        <w:tabs>
          <w:tab w:val="num" w:pos="984"/>
        </w:tabs>
        <w:ind w:left="907"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CC2850"/>
    <w:multiLevelType w:val="hybridMultilevel"/>
    <w:tmpl w:val="79182E9E"/>
    <w:lvl w:ilvl="0" w:tplc="4106D5B0">
      <w:start w:val="1"/>
      <w:numFmt w:val="bullet"/>
      <w:lvlText w:val=""/>
      <w:lvlJc w:val="left"/>
      <w:pPr>
        <w:tabs>
          <w:tab w:val="num" w:pos="984"/>
        </w:tabs>
        <w:ind w:left="907"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D94FFB"/>
    <w:multiLevelType w:val="hybridMultilevel"/>
    <w:tmpl w:val="27843DD6"/>
    <w:lvl w:ilvl="0" w:tplc="4106D5B0">
      <w:start w:val="1"/>
      <w:numFmt w:val="bullet"/>
      <w:lvlText w:val=""/>
      <w:lvlJc w:val="left"/>
      <w:pPr>
        <w:tabs>
          <w:tab w:val="num" w:pos="984"/>
        </w:tabs>
        <w:ind w:left="907"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18"/>
  </w:num>
  <w:num w:numId="8">
    <w:abstractNumId w:val="11"/>
  </w:num>
  <w:num w:numId="9">
    <w:abstractNumId w:val="13"/>
  </w:num>
  <w:num w:numId="10">
    <w:abstractNumId w:val="14"/>
  </w:num>
  <w:num w:numId="11">
    <w:abstractNumId w:val="9"/>
  </w:num>
  <w:num w:numId="12">
    <w:abstractNumId w:val="16"/>
  </w:num>
  <w:num w:numId="13">
    <w:abstractNumId w:val="8"/>
  </w:num>
  <w:num w:numId="14">
    <w:abstractNumId w:val="6"/>
  </w:num>
  <w:num w:numId="15">
    <w:abstractNumId w:val="7"/>
  </w:num>
  <w:num w:numId="16">
    <w:abstractNumId w:val="10"/>
  </w:num>
  <w:num w:numId="17">
    <w:abstractNumId w:val="5"/>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B7"/>
    <w:rsid w:val="00021D77"/>
    <w:rsid w:val="00022F0F"/>
    <w:rsid w:val="00075A0B"/>
    <w:rsid w:val="000A462E"/>
    <w:rsid w:val="000B08A6"/>
    <w:rsid w:val="001831FF"/>
    <w:rsid w:val="00184EA4"/>
    <w:rsid w:val="001A0EA6"/>
    <w:rsid w:val="001E2570"/>
    <w:rsid w:val="001F0DC1"/>
    <w:rsid w:val="00201A71"/>
    <w:rsid w:val="00227755"/>
    <w:rsid w:val="00284787"/>
    <w:rsid w:val="002903B7"/>
    <w:rsid w:val="002C27CF"/>
    <w:rsid w:val="002C3AB6"/>
    <w:rsid w:val="002F75C3"/>
    <w:rsid w:val="00301750"/>
    <w:rsid w:val="00384FD2"/>
    <w:rsid w:val="003C2D80"/>
    <w:rsid w:val="003E22D9"/>
    <w:rsid w:val="003E71B7"/>
    <w:rsid w:val="003F7FE0"/>
    <w:rsid w:val="004325CC"/>
    <w:rsid w:val="004550AA"/>
    <w:rsid w:val="00521688"/>
    <w:rsid w:val="00525C18"/>
    <w:rsid w:val="0055245B"/>
    <w:rsid w:val="0055322E"/>
    <w:rsid w:val="00592617"/>
    <w:rsid w:val="00604626"/>
    <w:rsid w:val="006248B7"/>
    <w:rsid w:val="00631F66"/>
    <w:rsid w:val="00636798"/>
    <w:rsid w:val="00655685"/>
    <w:rsid w:val="00655EEA"/>
    <w:rsid w:val="006A56B6"/>
    <w:rsid w:val="006B2657"/>
    <w:rsid w:val="00702780"/>
    <w:rsid w:val="00746D0A"/>
    <w:rsid w:val="007C1569"/>
    <w:rsid w:val="007C2110"/>
    <w:rsid w:val="007D4F50"/>
    <w:rsid w:val="00801037"/>
    <w:rsid w:val="008107DF"/>
    <w:rsid w:val="00847887"/>
    <w:rsid w:val="00890D37"/>
    <w:rsid w:val="00942067"/>
    <w:rsid w:val="00942D80"/>
    <w:rsid w:val="00981CBE"/>
    <w:rsid w:val="00986D3E"/>
    <w:rsid w:val="00A2548F"/>
    <w:rsid w:val="00A311F5"/>
    <w:rsid w:val="00A67F6D"/>
    <w:rsid w:val="00AA67F9"/>
    <w:rsid w:val="00AE58AE"/>
    <w:rsid w:val="00B11616"/>
    <w:rsid w:val="00B172FB"/>
    <w:rsid w:val="00B37D2D"/>
    <w:rsid w:val="00BB0547"/>
    <w:rsid w:val="00BE26C4"/>
    <w:rsid w:val="00C31622"/>
    <w:rsid w:val="00C40FA0"/>
    <w:rsid w:val="00C460B7"/>
    <w:rsid w:val="00C51094"/>
    <w:rsid w:val="00C63B0B"/>
    <w:rsid w:val="00C70D52"/>
    <w:rsid w:val="00C70FEB"/>
    <w:rsid w:val="00C80A39"/>
    <w:rsid w:val="00C81685"/>
    <w:rsid w:val="00CB6EE5"/>
    <w:rsid w:val="00CD1E2B"/>
    <w:rsid w:val="00D011C2"/>
    <w:rsid w:val="00D71B24"/>
    <w:rsid w:val="00E27255"/>
    <w:rsid w:val="00E32C80"/>
    <w:rsid w:val="00E85BF6"/>
    <w:rsid w:val="00E96B1C"/>
    <w:rsid w:val="00F07C92"/>
    <w:rsid w:val="00F9219F"/>
    <w:rsid w:val="00FB6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5B1F35"/>
  <w14:defaultImageDpi w14:val="0"/>
  <w15:docId w15:val="{5E86D272-787D-4610-8CAD-4FDF844B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9"/>
    <w:qFormat/>
    <w:pPr>
      <w:widowControl w:val="0"/>
      <w:autoSpaceDE w:val="0"/>
      <w:autoSpaceDN w:val="0"/>
      <w:adjustRightInd w:val="0"/>
      <w:spacing w:before="113" w:after="113" w:line="240" w:lineRule="auto"/>
      <w:jc w:val="both"/>
      <w:outlineLvl w:val="0"/>
    </w:pPr>
    <w:rPr>
      <w:rFonts w:ascii="Trebuchet MS" w:hAnsi="Trebuchet MS" w:cs="Trebuchet MS"/>
      <w:b/>
      <w:bCs/>
      <w:color w:val="000000"/>
      <w:lang w:bidi="ar-LY"/>
    </w:rPr>
  </w:style>
  <w:style w:type="paragraph" w:styleId="Titre2">
    <w:name w:val="heading 2"/>
    <w:basedOn w:val="Normal"/>
    <w:next w:val="Normal"/>
    <w:link w:val="Titre2Car"/>
    <w:uiPriority w:val="99"/>
    <w:qFormat/>
    <w:pPr>
      <w:widowControl w:val="0"/>
      <w:autoSpaceDE w:val="0"/>
      <w:autoSpaceDN w:val="0"/>
      <w:adjustRightInd w:val="0"/>
      <w:spacing w:before="113" w:after="113" w:line="240" w:lineRule="auto"/>
      <w:jc w:val="both"/>
      <w:outlineLvl w:val="1"/>
    </w:pPr>
    <w:rPr>
      <w:rFonts w:ascii="Trebuchet MS" w:hAnsi="Trebuchet MS" w:cs="Trebuchet MS"/>
      <w:b/>
      <w:bCs/>
      <w:color w:val="000000"/>
      <w:lang w:bidi="ar-LY"/>
    </w:rPr>
  </w:style>
  <w:style w:type="paragraph" w:styleId="Titre3">
    <w:name w:val="heading 3"/>
    <w:basedOn w:val="Normal"/>
    <w:next w:val="Normal"/>
    <w:link w:val="Titre3Car"/>
    <w:uiPriority w:val="99"/>
    <w:qFormat/>
    <w:pPr>
      <w:widowControl w:val="0"/>
      <w:autoSpaceDE w:val="0"/>
      <w:autoSpaceDN w:val="0"/>
      <w:adjustRightInd w:val="0"/>
      <w:spacing w:before="113" w:after="113" w:line="240" w:lineRule="auto"/>
      <w:jc w:val="both"/>
      <w:outlineLvl w:val="2"/>
    </w:pPr>
    <w:rPr>
      <w:rFonts w:ascii="Trebuchet MS" w:hAnsi="Trebuchet MS" w:cs="Trebuchet MS"/>
      <w:b/>
      <w:bCs/>
      <w:i/>
      <w:iCs/>
      <w:color w:val="000000"/>
      <w:lang w:bidi="ar-LY"/>
    </w:rPr>
  </w:style>
  <w:style w:type="paragraph" w:styleId="Titre4">
    <w:name w:val="heading 4"/>
    <w:basedOn w:val="Normal"/>
    <w:next w:val="Normal"/>
    <w:link w:val="Titre4Car"/>
    <w:uiPriority w:val="99"/>
    <w:qFormat/>
    <w:pPr>
      <w:widowControl w:val="0"/>
      <w:autoSpaceDE w:val="0"/>
      <w:autoSpaceDN w:val="0"/>
      <w:adjustRightInd w:val="0"/>
      <w:spacing w:before="113" w:after="113" w:line="240" w:lineRule="auto"/>
      <w:jc w:val="both"/>
      <w:outlineLvl w:val="3"/>
    </w:pPr>
    <w:rPr>
      <w:rFonts w:ascii="Trebuchet MS" w:hAnsi="Trebuchet MS" w:cs="Trebuchet MS"/>
      <w:b/>
      <w:bCs/>
      <w:i/>
      <w:iCs/>
      <w:color w:val="000000"/>
      <w:lang w:bidi="ar-LY"/>
    </w:rPr>
  </w:style>
  <w:style w:type="paragraph" w:styleId="Titre5">
    <w:name w:val="heading 5"/>
    <w:basedOn w:val="Normal"/>
    <w:next w:val="Normal"/>
    <w:link w:val="Titre5Car"/>
    <w:uiPriority w:val="99"/>
    <w:qFormat/>
    <w:pPr>
      <w:widowControl w:val="0"/>
      <w:autoSpaceDE w:val="0"/>
      <w:autoSpaceDN w:val="0"/>
      <w:adjustRightInd w:val="0"/>
      <w:spacing w:before="113" w:after="113" w:line="240" w:lineRule="auto"/>
      <w:jc w:val="both"/>
      <w:outlineLvl w:val="4"/>
    </w:pPr>
    <w:rPr>
      <w:rFonts w:ascii="Trebuchet MS" w:hAnsi="Trebuchet MS" w:cs="Trebuchet MS"/>
      <w:b/>
      <w:bCs/>
      <w:i/>
      <w:iCs/>
      <w:color w:val="000000"/>
      <w:lang w:bidi="ar-LY"/>
    </w:rPr>
  </w:style>
  <w:style w:type="paragraph" w:styleId="Titre6">
    <w:name w:val="heading 6"/>
    <w:basedOn w:val="Normal"/>
    <w:next w:val="Normal"/>
    <w:link w:val="Titre6Car"/>
    <w:uiPriority w:val="99"/>
    <w:qFormat/>
    <w:pPr>
      <w:widowControl w:val="0"/>
      <w:autoSpaceDE w:val="0"/>
      <w:autoSpaceDN w:val="0"/>
      <w:adjustRightInd w:val="0"/>
      <w:spacing w:before="113" w:after="113" w:line="240" w:lineRule="auto"/>
      <w:jc w:val="both"/>
      <w:outlineLvl w:val="5"/>
    </w:pPr>
    <w:rPr>
      <w:rFonts w:ascii="Trebuchet MS" w:hAnsi="Trebuchet MS" w:cs="Trebuchet MS"/>
      <w:b/>
      <w:bCs/>
      <w:i/>
      <w:iCs/>
      <w:color w:val="000000"/>
      <w:lang w:bidi="ar-LY"/>
    </w:rPr>
  </w:style>
  <w:style w:type="paragraph" w:styleId="Titre7">
    <w:name w:val="heading 7"/>
    <w:basedOn w:val="Normal"/>
    <w:next w:val="Normal"/>
    <w:link w:val="Titre7Car"/>
    <w:uiPriority w:val="99"/>
    <w:qFormat/>
    <w:pPr>
      <w:widowControl w:val="0"/>
      <w:autoSpaceDE w:val="0"/>
      <w:autoSpaceDN w:val="0"/>
      <w:adjustRightInd w:val="0"/>
      <w:spacing w:before="113" w:after="113" w:line="240" w:lineRule="auto"/>
      <w:jc w:val="both"/>
      <w:outlineLvl w:val="6"/>
    </w:pPr>
    <w:rPr>
      <w:rFonts w:ascii="Trebuchet MS" w:hAnsi="Trebuchet MS" w:cs="Trebuchet MS"/>
      <w:b/>
      <w:bCs/>
      <w:i/>
      <w:iCs/>
      <w:color w:val="000000"/>
      <w:lang w:bidi="ar-LY"/>
    </w:rPr>
  </w:style>
  <w:style w:type="paragraph" w:styleId="Titre8">
    <w:name w:val="heading 8"/>
    <w:basedOn w:val="Normal"/>
    <w:next w:val="Normal"/>
    <w:link w:val="Titre8Car"/>
    <w:uiPriority w:val="99"/>
    <w:qFormat/>
    <w:pPr>
      <w:widowControl w:val="0"/>
      <w:autoSpaceDE w:val="0"/>
      <w:autoSpaceDN w:val="0"/>
      <w:adjustRightInd w:val="0"/>
      <w:spacing w:before="113" w:after="113" w:line="240" w:lineRule="auto"/>
      <w:jc w:val="both"/>
      <w:outlineLvl w:val="7"/>
    </w:pPr>
    <w:rPr>
      <w:rFonts w:ascii="Trebuchet MS" w:hAnsi="Trebuchet MS" w:cs="Trebuchet MS"/>
      <w:b/>
      <w:bCs/>
      <w:i/>
      <w:iCs/>
      <w:color w:val="000000"/>
      <w:lang w:bidi="ar-LY"/>
    </w:rPr>
  </w:style>
  <w:style w:type="paragraph" w:styleId="Titre9">
    <w:name w:val="heading 9"/>
    <w:basedOn w:val="Normal"/>
    <w:next w:val="Normal"/>
    <w:link w:val="Titre9Car"/>
    <w:uiPriority w:val="99"/>
    <w:qFormat/>
    <w:pPr>
      <w:widowControl w:val="0"/>
      <w:autoSpaceDE w:val="0"/>
      <w:autoSpaceDN w:val="0"/>
      <w:adjustRightInd w:val="0"/>
      <w:spacing w:before="113" w:after="113" w:line="240" w:lineRule="auto"/>
      <w:jc w:val="both"/>
      <w:outlineLvl w:val="8"/>
    </w:pPr>
    <w:rPr>
      <w:rFonts w:ascii="Trebuchet MS" w:hAnsi="Trebuchet MS" w:cs="Trebuchet MS"/>
      <w:b/>
      <w:bCs/>
      <w:i/>
      <w:iCs/>
      <w:color w:val="000000"/>
      <w:lang w:bidi="ar-LY"/>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ommaire">
    <w:name w:val="Titre sommaire"/>
    <w:pPr>
      <w:widowControl w:val="0"/>
      <w:autoSpaceDE w:val="0"/>
      <w:autoSpaceDN w:val="0"/>
      <w:adjustRightInd w:val="0"/>
      <w:spacing w:after="0" w:line="240" w:lineRule="auto"/>
      <w:jc w:val="both"/>
    </w:pPr>
    <w:rPr>
      <w:rFonts w:ascii="Trebuchet MS" w:hAnsi="Trebuchet MS" w:cs="Trebuchet MS"/>
      <w:b/>
      <w:bCs/>
      <w:color w:val="000000"/>
      <w:sz w:val="26"/>
      <w:szCs w:val="26"/>
      <w:lang w:bidi="ar-LY"/>
    </w:rPr>
  </w:style>
  <w:style w:type="paragraph" w:customStyle="1" w:styleId="Style">
    <w:name w:val="Style"/>
    <w:uiPriority w:val="99"/>
    <w:pPr>
      <w:widowControl w:val="0"/>
      <w:autoSpaceDE w:val="0"/>
      <w:autoSpaceDN w:val="0"/>
      <w:adjustRightInd w:val="0"/>
      <w:spacing w:after="0" w:line="240" w:lineRule="auto"/>
    </w:pPr>
    <w:rPr>
      <w:sz w:val="24"/>
      <w:szCs w:val="24"/>
      <w:lang w:bidi="ar-LY"/>
    </w:rPr>
  </w:style>
  <w:style w:type="paragraph" w:styleId="TM1">
    <w:name w:val="toc 1"/>
    <w:basedOn w:val="Normal"/>
    <w:next w:val="Normal"/>
    <w:uiPriority w:val="39"/>
    <w:pPr>
      <w:widowControl w:val="0"/>
      <w:autoSpaceDE w:val="0"/>
      <w:autoSpaceDN w:val="0"/>
      <w:adjustRightInd w:val="0"/>
      <w:spacing w:after="0" w:line="240" w:lineRule="auto"/>
      <w:jc w:val="both"/>
    </w:pPr>
    <w:rPr>
      <w:rFonts w:ascii="Trebuchet MS" w:hAnsi="Trebuchet MS" w:cs="Trebuchet MS"/>
      <w:b/>
      <w:bCs/>
      <w:color w:val="000000"/>
      <w:lang w:bidi="ar-LY"/>
    </w:rPr>
  </w:style>
  <w:style w:type="paragraph" w:styleId="TM2">
    <w:name w:val="toc 2"/>
    <w:basedOn w:val="Normal"/>
    <w:next w:val="Normal"/>
    <w:uiPriority w:val="39"/>
    <w:pPr>
      <w:widowControl w:val="0"/>
      <w:autoSpaceDE w:val="0"/>
      <w:autoSpaceDN w:val="0"/>
      <w:adjustRightInd w:val="0"/>
      <w:spacing w:after="0" w:line="240" w:lineRule="auto"/>
      <w:jc w:val="both"/>
    </w:pPr>
    <w:rPr>
      <w:rFonts w:ascii="Trebuchet MS" w:hAnsi="Trebuchet MS" w:cs="Trebuchet MS"/>
      <w:b/>
      <w:bCs/>
      <w:color w:val="000000"/>
      <w:lang w:bidi="ar-LY"/>
    </w:rPr>
  </w:style>
  <w:style w:type="paragraph" w:styleId="TM3">
    <w:name w:val="toc 3"/>
    <w:basedOn w:val="Normal"/>
    <w:next w:val="Normal"/>
    <w:uiPriority w:val="39"/>
    <w:pPr>
      <w:widowControl w:val="0"/>
      <w:autoSpaceDE w:val="0"/>
      <w:autoSpaceDN w:val="0"/>
      <w:adjustRightInd w:val="0"/>
      <w:spacing w:after="0" w:line="240" w:lineRule="auto"/>
      <w:jc w:val="both"/>
    </w:pPr>
    <w:rPr>
      <w:rFonts w:ascii="Trebuchet MS" w:hAnsi="Trebuchet MS" w:cs="Trebuchet MS"/>
      <w:b/>
      <w:bCs/>
      <w:color w:val="000000"/>
      <w:lang w:bidi="ar-LY"/>
    </w:rPr>
  </w:style>
  <w:style w:type="paragraph" w:styleId="TM4">
    <w:name w:val="toc 4"/>
    <w:basedOn w:val="Normal"/>
    <w:next w:val="Normal"/>
    <w:uiPriority w:val="99"/>
    <w:pPr>
      <w:widowControl w:val="0"/>
      <w:autoSpaceDE w:val="0"/>
      <w:autoSpaceDN w:val="0"/>
      <w:adjustRightInd w:val="0"/>
      <w:spacing w:after="0" w:line="240" w:lineRule="auto"/>
      <w:jc w:val="both"/>
    </w:pPr>
    <w:rPr>
      <w:rFonts w:ascii="Trebuchet MS" w:hAnsi="Trebuchet MS" w:cs="Trebuchet MS"/>
      <w:b/>
      <w:bCs/>
      <w:color w:val="000000"/>
      <w:lang w:bidi="ar-LY"/>
    </w:rPr>
  </w:style>
  <w:style w:type="paragraph" w:styleId="TM5">
    <w:name w:val="toc 5"/>
    <w:basedOn w:val="Normal"/>
    <w:next w:val="Normal"/>
    <w:uiPriority w:val="99"/>
    <w:pPr>
      <w:widowControl w:val="0"/>
      <w:autoSpaceDE w:val="0"/>
      <w:autoSpaceDN w:val="0"/>
      <w:adjustRightInd w:val="0"/>
      <w:spacing w:after="0" w:line="240" w:lineRule="auto"/>
      <w:jc w:val="both"/>
    </w:pPr>
    <w:rPr>
      <w:rFonts w:ascii="Trebuchet MS" w:hAnsi="Trebuchet MS" w:cs="Trebuchet MS"/>
      <w:b/>
      <w:bCs/>
      <w:color w:val="000000"/>
      <w:lang w:bidi="ar-LY"/>
    </w:rPr>
  </w:style>
  <w:style w:type="paragraph" w:styleId="TM6">
    <w:name w:val="toc 6"/>
    <w:basedOn w:val="Normal"/>
    <w:next w:val="Normal"/>
    <w:uiPriority w:val="99"/>
    <w:pPr>
      <w:widowControl w:val="0"/>
      <w:autoSpaceDE w:val="0"/>
      <w:autoSpaceDN w:val="0"/>
      <w:adjustRightInd w:val="0"/>
      <w:spacing w:after="0" w:line="240" w:lineRule="auto"/>
      <w:jc w:val="both"/>
    </w:pPr>
    <w:rPr>
      <w:rFonts w:ascii="Trebuchet MS" w:hAnsi="Trebuchet MS" w:cs="Trebuchet MS"/>
      <w:b/>
      <w:bCs/>
      <w:color w:val="000000"/>
      <w:lang w:bidi="ar-LY"/>
    </w:rPr>
  </w:style>
  <w:style w:type="paragraph" w:styleId="TM7">
    <w:name w:val="toc 7"/>
    <w:basedOn w:val="Normal"/>
    <w:next w:val="Normal"/>
    <w:uiPriority w:val="99"/>
    <w:pPr>
      <w:widowControl w:val="0"/>
      <w:autoSpaceDE w:val="0"/>
      <w:autoSpaceDN w:val="0"/>
      <w:adjustRightInd w:val="0"/>
      <w:spacing w:after="0" w:line="240" w:lineRule="auto"/>
      <w:jc w:val="both"/>
    </w:pPr>
    <w:rPr>
      <w:rFonts w:ascii="Trebuchet MS" w:hAnsi="Trebuchet MS" w:cs="Trebuchet MS"/>
      <w:b/>
      <w:bCs/>
      <w:color w:val="000000"/>
      <w:lang w:bidi="ar-LY"/>
    </w:rPr>
  </w:style>
  <w:style w:type="paragraph" w:styleId="TM8">
    <w:name w:val="toc 8"/>
    <w:basedOn w:val="Normal"/>
    <w:next w:val="Normal"/>
    <w:uiPriority w:val="99"/>
    <w:pPr>
      <w:widowControl w:val="0"/>
      <w:autoSpaceDE w:val="0"/>
      <w:autoSpaceDN w:val="0"/>
      <w:adjustRightInd w:val="0"/>
      <w:spacing w:after="0" w:line="240" w:lineRule="auto"/>
      <w:jc w:val="both"/>
    </w:pPr>
    <w:rPr>
      <w:rFonts w:ascii="Trebuchet MS" w:hAnsi="Trebuchet MS" w:cs="Trebuchet MS"/>
      <w:b/>
      <w:bCs/>
      <w:color w:val="000000"/>
      <w:lang w:bidi="ar-LY"/>
    </w:rPr>
  </w:style>
  <w:style w:type="paragraph" w:styleId="TM9">
    <w:name w:val="toc 9"/>
    <w:basedOn w:val="Normal"/>
    <w:next w:val="Normal"/>
    <w:uiPriority w:val="99"/>
    <w:pPr>
      <w:widowControl w:val="0"/>
      <w:autoSpaceDE w:val="0"/>
      <w:autoSpaceDN w:val="0"/>
      <w:adjustRightInd w:val="0"/>
      <w:spacing w:after="0" w:line="240" w:lineRule="auto"/>
      <w:jc w:val="both"/>
    </w:pPr>
    <w:rPr>
      <w:rFonts w:ascii="Trebuchet MS" w:hAnsi="Trebuchet MS" w:cs="Trebuchet MS"/>
      <w:b/>
      <w:bCs/>
      <w:color w:val="000000"/>
      <w:lang w:bidi="ar-LY"/>
    </w:rPr>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b/>
      <w:bCs/>
      <w:sz w:val="28"/>
      <w:szCs w:val="28"/>
    </w:rPr>
  </w:style>
  <w:style w:type="character" w:customStyle="1" w:styleId="Titre5Car">
    <w:name w:val="Titre 5 Car"/>
    <w:basedOn w:val="Policepardfaut"/>
    <w:link w:val="Titre5"/>
    <w:uiPriority w:val="9"/>
    <w:semiHidden/>
    <w:rPr>
      <w:b/>
      <w:bCs/>
      <w:i/>
      <w:iCs/>
      <w:sz w:val="26"/>
      <w:szCs w:val="26"/>
    </w:rPr>
  </w:style>
  <w:style w:type="character" w:customStyle="1" w:styleId="Titre6Car">
    <w:name w:val="Titre 6 Car"/>
    <w:basedOn w:val="Policepardfaut"/>
    <w:link w:val="Titre6"/>
    <w:uiPriority w:val="9"/>
    <w:semiHidden/>
    <w:rPr>
      <w:b/>
      <w:bCs/>
    </w:rPr>
  </w:style>
  <w:style w:type="character" w:customStyle="1" w:styleId="Titre7Car">
    <w:name w:val="Titre 7 Car"/>
    <w:basedOn w:val="Policepardfaut"/>
    <w:link w:val="Titre7"/>
    <w:uiPriority w:val="9"/>
    <w:semiHidden/>
    <w:rPr>
      <w:sz w:val="24"/>
      <w:szCs w:val="24"/>
    </w:rPr>
  </w:style>
  <w:style w:type="character" w:customStyle="1" w:styleId="Titre8Car">
    <w:name w:val="Titre 8 Car"/>
    <w:basedOn w:val="Policepardfaut"/>
    <w:link w:val="Titre8"/>
    <w:uiPriority w:val="9"/>
    <w:semiHidden/>
    <w:rPr>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customStyle="1" w:styleId="Titretranchearticle">
    <w:name w:val="Titre tranche article"/>
    <w:uiPriority w:val="99"/>
    <w:pPr>
      <w:widowControl w:val="0"/>
      <w:autoSpaceDE w:val="0"/>
      <w:autoSpaceDN w:val="0"/>
      <w:adjustRightInd w:val="0"/>
      <w:spacing w:after="0" w:line="240" w:lineRule="auto"/>
      <w:jc w:val="both"/>
    </w:pPr>
    <w:rPr>
      <w:rFonts w:ascii="Trebuchet MS" w:hAnsi="Trebuchet MS" w:cs="Trebuchet MS"/>
      <w:b/>
      <w:bCs/>
      <w:color w:val="000000"/>
      <w:lang w:bidi="ar-LY"/>
    </w:rPr>
  </w:style>
  <w:style w:type="paragraph" w:customStyle="1" w:styleId="Descriptif1">
    <w:name w:val="Descriptif 1"/>
    <w:uiPriority w:val="99"/>
    <w:pPr>
      <w:keepLines/>
      <w:autoSpaceDE w:val="0"/>
      <w:autoSpaceDN w:val="0"/>
      <w:adjustRightInd w:val="0"/>
      <w:spacing w:after="113" w:line="240" w:lineRule="auto"/>
      <w:jc w:val="both"/>
    </w:pPr>
    <w:rPr>
      <w:rFonts w:ascii="Trebuchet MS" w:hAnsi="Trebuchet MS" w:cs="Trebuchet MS"/>
      <w:color w:val="000000"/>
      <w:lang w:bidi="ar-LY"/>
    </w:rPr>
  </w:style>
  <w:style w:type="paragraph" w:customStyle="1" w:styleId="Descriptif2">
    <w:name w:val="Descriptif 2"/>
    <w:uiPriority w:val="99"/>
    <w:pPr>
      <w:keepLines/>
      <w:autoSpaceDE w:val="0"/>
      <w:autoSpaceDN w:val="0"/>
      <w:adjustRightInd w:val="0"/>
      <w:spacing w:after="113" w:line="240" w:lineRule="auto"/>
      <w:jc w:val="both"/>
    </w:pPr>
    <w:rPr>
      <w:rFonts w:ascii="Trebuchet MS" w:hAnsi="Trebuchet MS" w:cs="Trebuchet MS"/>
      <w:color w:val="000000"/>
      <w:lang w:bidi="ar-LY"/>
    </w:rPr>
  </w:style>
  <w:style w:type="paragraph" w:customStyle="1" w:styleId="Descriptif3">
    <w:name w:val="Descriptif 3"/>
    <w:uiPriority w:val="99"/>
    <w:pPr>
      <w:autoSpaceDE w:val="0"/>
      <w:autoSpaceDN w:val="0"/>
      <w:adjustRightInd w:val="0"/>
      <w:spacing w:after="113" w:line="240" w:lineRule="auto"/>
      <w:jc w:val="both"/>
    </w:pPr>
    <w:rPr>
      <w:rFonts w:ascii="Trebuchet MS" w:hAnsi="Trebuchet MS" w:cs="Trebuchet MS"/>
      <w:color w:val="000000"/>
      <w:lang w:bidi="ar-LY"/>
    </w:rPr>
  </w:style>
  <w:style w:type="paragraph" w:customStyle="1" w:styleId="Descriptif4">
    <w:name w:val="Descriptif 4"/>
    <w:uiPriority w:val="99"/>
    <w:pPr>
      <w:autoSpaceDE w:val="0"/>
      <w:autoSpaceDN w:val="0"/>
      <w:adjustRightInd w:val="0"/>
      <w:spacing w:after="113" w:line="240" w:lineRule="auto"/>
      <w:jc w:val="both"/>
    </w:pPr>
    <w:rPr>
      <w:rFonts w:ascii="Trebuchet MS" w:hAnsi="Trebuchet MS" w:cs="Trebuchet MS"/>
      <w:color w:val="000000"/>
      <w:lang w:bidi="ar-LY"/>
    </w:rPr>
  </w:style>
  <w:style w:type="paragraph" w:customStyle="1" w:styleId="Descriptif5">
    <w:name w:val="Descriptif 5"/>
    <w:uiPriority w:val="99"/>
    <w:pPr>
      <w:autoSpaceDE w:val="0"/>
      <w:autoSpaceDN w:val="0"/>
      <w:adjustRightInd w:val="0"/>
      <w:spacing w:after="113" w:line="240" w:lineRule="auto"/>
      <w:jc w:val="both"/>
    </w:pPr>
    <w:rPr>
      <w:rFonts w:ascii="Trebuchet MS" w:hAnsi="Trebuchet MS" w:cs="Trebuchet MS"/>
      <w:color w:val="000000"/>
      <w:lang w:bidi="ar-LY"/>
    </w:rPr>
  </w:style>
  <w:style w:type="paragraph" w:customStyle="1" w:styleId="Descriptif6">
    <w:name w:val="Descriptif 6"/>
    <w:uiPriority w:val="99"/>
    <w:pPr>
      <w:autoSpaceDE w:val="0"/>
      <w:autoSpaceDN w:val="0"/>
      <w:adjustRightInd w:val="0"/>
      <w:spacing w:after="113" w:line="240" w:lineRule="auto"/>
      <w:jc w:val="both"/>
    </w:pPr>
    <w:rPr>
      <w:rFonts w:ascii="Trebuchet MS" w:hAnsi="Trebuchet MS" w:cs="Trebuchet MS"/>
      <w:color w:val="000000"/>
      <w:lang w:bidi="ar-LY"/>
    </w:rPr>
  </w:style>
  <w:style w:type="paragraph" w:customStyle="1" w:styleId="Descriptif7">
    <w:name w:val="Descriptif 7"/>
    <w:uiPriority w:val="99"/>
    <w:pPr>
      <w:autoSpaceDE w:val="0"/>
      <w:autoSpaceDN w:val="0"/>
      <w:adjustRightInd w:val="0"/>
      <w:spacing w:after="113" w:line="240" w:lineRule="auto"/>
      <w:jc w:val="both"/>
    </w:pPr>
    <w:rPr>
      <w:rFonts w:ascii="Trebuchet MS" w:hAnsi="Trebuchet MS" w:cs="Trebuchet MS"/>
      <w:color w:val="000000"/>
      <w:lang w:bidi="ar-LY"/>
    </w:rPr>
  </w:style>
  <w:style w:type="paragraph" w:customStyle="1" w:styleId="Descriptif8">
    <w:name w:val="Descriptif 8"/>
    <w:uiPriority w:val="99"/>
    <w:pPr>
      <w:autoSpaceDE w:val="0"/>
      <w:autoSpaceDN w:val="0"/>
      <w:adjustRightInd w:val="0"/>
      <w:spacing w:after="113" w:line="240" w:lineRule="auto"/>
      <w:jc w:val="both"/>
    </w:pPr>
    <w:rPr>
      <w:rFonts w:ascii="Trebuchet MS" w:hAnsi="Trebuchet MS" w:cs="Trebuchet MS"/>
      <w:color w:val="000000"/>
      <w:lang w:bidi="ar-LY"/>
    </w:rPr>
  </w:style>
  <w:style w:type="paragraph" w:customStyle="1" w:styleId="Descriptif9">
    <w:name w:val="Descriptif 9"/>
    <w:uiPriority w:val="99"/>
    <w:pPr>
      <w:autoSpaceDE w:val="0"/>
      <w:autoSpaceDN w:val="0"/>
      <w:adjustRightInd w:val="0"/>
      <w:spacing w:after="113" w:line="240" w:lineRule="auto"/>
      <w:jc w:val="both"/>
    </w:pPr>
    <w:rPr>
      <w:rFonts w:ascii="Trebuchet MS" w:hAnsi="Trebuchet MS" w:cs="Trebuchet MS"/>
      <w:color w:val="000000"/>
      <w:lang w:bidi="ar-LY"/>
    </w:rPr>
  </w:style>
  <w:style w:type="paragraph" w:customStyle="1" w:styleId="TitredescriptifDQE">
    <w:name w:val="Titre descriptif DQE"/>
    <w:uiPriority w:val="99"/>
    <w:pPr>
      <w:widowControl w:val="0"/>
      <w:autoSpaceDE w:val="0"/>
      <w:autoSpaceDN w:val="0"/>
      <w:adjustRightInd w:val="0"/>
      <w:spacing w:before="57" w:after="5" w:line="240" w:lineRule="auto"/>
      <w:jc w:val="both"/>
    </w:pPr>
    <w:rPr>
      <w:rFonts w:ascii="Trebuchet MS" w:hAnsi="Trebuchet MS" w:cs="Trebuchet MS"/>
      <w:color w:val="000000"/>
      <w:lang w:bidi="ar-LY"/>
    </w:rPr>
  </w:style>
  <w:style w:type="paragraph" w:customStyle="1" w:styleId="Titresujtionsparticulires">
    <w:name w:val="Titre sujétions particulières"/>
    <w:uiPriority w:val="99"/>
    <w:pPr>
      <w:widowControl w:val="0"/>
      <w:autoSpaceDE w:val="0"/>
      <w:autoSpaceDN w:val="0"/>
      <w:adjustRightInd w:val="0"/>
      <w:spacing w:before="57" w:after="5" w:line="240" w:lineRule="auto"/>
      <w:jc w:val="both"/>
    </w:pPr>
    <w:rPr>
      <w:rFonts w:ascii="Trebuchet MS" w:hAnsi="Trebuchet MS" w:cs="Trebuchet MS"/>
      <w:color w:val="000000"/>
      <w:lang w:bidi="ar-LY"/>
    </w:rPr>
  </w:style>
  <w:style w:type="paragraph" w:customStyle="1" w:styleId="Sujtionsparticulires1">
    <w:name w:val="Sujétions particulières 1"/>
    <w:uiPriority w:val="99"/>
    <w:pPr>
      <w:widowControl w:val="0"/>
      <w:autoSpaceDE w:val="0"/>
      <w:autoSpaceDN w:val="0"/>
      <w:adjustRightInd w:val="0"/>
      <w:spacing w:before="57" w:after="5" w:line="240" w:lineRule="auto"/>
      <w:jc w:val="both"/>
    </w:pPr>
    <w:rPr>
      <w:rFonts w:ascii="Trebuchet MS" w:hAnsi="Trebuchet MS" w:cs="Trebuchet MS"/>
      <w:color w:val="000000"/>
      <w:lang w:bidi="ar-LY"/>
    </w:rPr>
  </w:style>
  <w:style w:type="paragraph" w:customStyle="1" w:styleId="Sujtionsparticulires2">
    <w:name w:val="Sujétions particulières 2"/>
    <w:uiPriority w:val="99"/>
    <w:pPr>
      <w:widowControl w:val="0"/>
      <w:autoSpaceDE w:val="0"/>
      <w:autoSpaceDN w:val="0"/>
      <w:adjustRightInd w:val="0"/>
      <w:spacing w:before="57" w:after="5" w:line="240" w:lineRule="auto"/>
      <w:jc w:val="both"/>
    </w:pPr>
    <w:rPr>
      <w:rFonts w:ascii="Trebuchet MS" w:hAnsi="Trebuchet MS" w:cs="Trebuchet MS"/>
      <w:color w:val="000000"/>
      <w:lang w:bidi="ar-LY"/>
    </w:rPr>
  </w:style>
  <w:style w:type="paragraph" w:customStyle="1" w:styleId="Sujtionsparticulires3">
    <w:name w:val="Sujétions particulières 3"/>
    <w:uiPriority w:val="99"/>
    <w:pPr>
      <w:widowControl w:val="0"/>
      <w:autoSpaceDE w:val="0"/>
      <w:autoSpaceDN w:val="0"/>
      <w:adjustRightInd w:val="0"/>
      <w:spacing w:before="57" w:after="5" w:line="240" w:lineRule="auto"/>
      <w:jc w:val="both"/>
    </w:pPr>
    <w:rPr>
      <w:rFonts w:ascii="Trebuchet MS" w:hAnsi="Trebuchet MS" w:cs="Trebuchet MS"/>
      <w:color w:val="000000"/>
      <w:lang w:bidi="ar-LY"/>
    </w:rPr>
  </w:style>
  <w:style w:type="paragraph" w:customStyle="1" w:styleId="Sujtionsparticulires4">
    <w:name w:val="Sujétions particulières 4"/>
    <w:uiPriority w:val="99"/>
    <w:pPr>
      <w:widowControl w:val="0"/>
      <w:autoSpaceDE w:val="0"/>
      <w:autoSpaceDN w:val="0"/>
      <w:adjustRightInd w:val="0"/>
      <w:spacing w:before="57" w:after="5" w:line="240" w:lineRule="auto"/>
      <w:jc w:val="both"/>
    </w:pPr>
    <w:rPr>
      <w:rFonts w:ascii="Trebuchet MS" w:hAnsi="Trebuchet MS" w:cs="Trebuchet MS"/>
      <w:color w:val="000000"/>
      <w:lang w:bidi="ar-LY"/>
    </w:rPr>
  </w:style>
  <w:style w:type="paragraph" w:customStyle="1" w:styleId="Sujtionsparticulires5">
    <w:name w:val="Sujétions particulières 5"/>
    <w:uiPriority w:val="99"/>
    <w:pPr>
      <w:widowControl w:val="0"/>
      <w:autoSpaceDE w:val="0"/>
      <w:autoSpaceDN w:val="0"/>
      <w:adjustRightInd w:val="0"/>
      <w:spacing w:before="57" w:after="5" w:line="240" w:lineRule="auto"/>
      <w:jc w:val="both"/>
    </w:pPr>
    <w:rPr>
      <w:rFonts w:ascii="Trebuchet MS" w:hAnsi="Trebuchet MS" w:cs="Trebuchet MS"/>
      <w:color w:val="000000"/>
      <w:lang w:bidi="ar-LY"/>
    </w:rPr>
  </w:style>
  <w:style w:type="paragraph" w:customStyle="1" w:styleId="Sujtionsparticulires6">
    <w:name w:val="Sujétions particulières 6"/>
    <w:uiPriority w:val="99"/>
    <w:pPr>
      <w:widowControl w:val="0"/>
      <w:autoSpaceDE w:val="0"/>
      <w:autoSpaceDN w:val="0"/>
      <w:adjustRightInd w:val="0"/>
      <w:spacing w:before="57" w:after="5" w:line="240" w:lineRule="auto"/>
      <w:jc w:val="both"/>
    </w:pPr>
    <w:rPr>
      <w:rFonts w:ascii="Trebuchet MS" w:hAnsi="Trebuchet MS" w:cs="Trebuchet MS"/>
      <w:color w:val="000000"/>
      <w:lang w:bidi="ar-LY"/>
    </w:rPr>
  </w:style>
  <w:style w:type="paragraph" w:customStyle="1" w:styleId="Sujtionsparticulires7">
    <w:name w:val="Sujétions particulières 7"/>
    <w:uiPriority w:val="99"/>
    <w:pPr>
      <w:widowControl w:val="0"/>
      <w:autoSpaceDE w:val="0"/>
      <w:autoSpaceDN w:val="0"/>
      <w:adjustRightInd w:val="0"/>
      <w:spacing w:before="57" w:after="5" w:line="240" w:lineRule="auto"/>
      <w:jc w:val="both"/>
    </w:pPr>
    <w:rPr>
      <w:rFonts w:ascii="Trebuchet MS" w:hAnsi="Trebuchet MS" w:cs="Trebuchet MS"/>
      <w:color w:val="000000"/>
      <w:lang w:bidi="ar-LY"/>
    </w:rPr>
  </w:style>
  <w:style w:type="paragraph" w:customStyle="1" w:styleId="Sujtionsparticulires9">
    <w:name w:val="Sujétions particulières 9"/>
    <w:uiPriority w:val="99"/>
    <w:pPr>
      <w:widowControl w:val="0"/>
      <w:autoSpaceDE w:val="0"/>
      <w:autoSpaceDN w:val="0"/>
      <w:adjustRightInd w:val="0"/>
      <w:spacing w:before="57" w:after="5" w:line="240" w:lineRule="auto"/>
      <w:jc w:val="both"/>
    </w:pPr>
    <w:rPr>
      <w:rFonts w:ascii="Arial" w:hAnsi="Arial" w:cs="Arial"/>
      <w:color w:val="000000"/>
      <w:lang w:bidi="ar-LY"/>
    </w:rPr>
  </w:style>
  <w:style w:type="paragraph" w:customStyle="1" w:styleId="Sujtionsparticulires8">
    <w:name w:val="Sujétions particulières 8"/>
    <w:uiPriority w:val="99"/>
    <w:pPr>
      <w:widowControl w:val="0"/>
      <w:autoSpaceDE w:val="0"/>
      <w:autoSpaceDN w:val="0"/>
      <w:adjustRightInd w:val="0"/>
      <w:spacing w:before="57" w:after="5" w:line="240" w:lineRule="auto"/>
      <w:jc w:val="both"/>
    </w:pPr>
    <w:rPr>
      <w:rFonts w:ascii="Trebuchet MS" w:hAnsi="Trebuchet MS" w:cs="Trebuchet MS"/>
      <w:color w:val="000000"/>
      <w:lang w:bidi="ar-LY"/>
    </w:rPr>
  </w:style>
  <w:style w:type="paragraph" w:customStyle="1" w:styleId="Titrelocalisation">
    <w:name w:val="Titre localisation"/>
    <w:uiPriority w:val="99"/>
    <w:pPr>
      <w:keepNext/>
      <w:keepLines/>
      <w:autoSpaceDE w:val="0"/>
      <w:autoSpaceDN w:val="0"/>
      <w:adjustRightInd w:val="0"/>
      <w:spacing w:before="113" w:after="0" w:line="240" w:lineRule="auto"/>
      <w:ind w:left="850"/>
    </w:pPr>
    <w:rPr>
      <w:rFonts w:ascii="Trebuchet MS" w:hAnsi="Trebuchet MS" w:cs="Trebuchet MS"/>
      <w:b/>
      <w:bCs/>
      <w:i/>
      <w:iCs/>
      <w:color w:val="22B14C"/>
      <w:lang w:bidi="ar-LY"/>
    </w:rPr>
  </w:style>
  <w:style w:type="paragraph" w:customStyle="1" w:styleId="Titresuperlocalisation">
    <w:name w:val="Titre super localisation"/>
    <w:uiPriority w:val="99"/>
    <w:pPr>
      <w:keepNext/>
      <w:keepLines/>
      <w:autoSpaceDE w:val="0"/>
      <w:autoSpaceDN w:val="0"/>
      <w:adjustRightInd w:val="0"/>
      <w:spacing w:before="57" w:after="5" w:line="240" w:lineRule="auto"/>
      <w:ind w:left="850"/>
    </w:pPr>
    <w:rPr>
      <w:rFonts w:ascii="Trebuchet MS" w:hAnsi="Trebuchet MS" w:cs="Trebuchet MS"/>
      <w:b/>
      <w:bCs/>
      <w:i/>
      <w:iCs/>
      <w:color w:val="22B14C"/>
      <w:lang w:bidi="ar-LY"/>
    </w:rPr>
  </w:style>
  <w:style w:type="paragraph" w:customStyle="1" w:styleId="Localisation1">
    <w:name w:val="Localisation 1"/>
    <w:uiPriority w:val="99"/>
    <w:pPr>
      <w:keepNext/>
      <w:keepLines/>
      <w:autoSpaceDE w:val="0"/>
      <w:autoSpaceDN w:val="0"/>
      <w:adjustRightInd w:val="0"/>
      <w:spacing w:after="0" w:line="240" w:lineRule="auto"/>
      <w:ind w:left="850"/>
    </w:pPr>
    <w:rPr>
      <w:rFonts w:ascii="Trebuchet MS" w:hAnsi="Trebuchet MS" w:cs="Trebuchet MS"/>
      <w:color w:val="000000"/>
      <w:lang w:bidi="ar-LY"/>
    </w:rPr>
  </w:style>
  <w:style w:type="paragraph" w:customStyle="1" w:styleId="Localisation2">
    <w:name w:val="Localisation 2"/>
    <w:uiPriority w:val="99"/>
    <w:pPr>
      <w:keepNext/>
      <w:keepLines/>
      <w:autoSpaceDE w:val="0"/>
      <w:autoSpaceDN w:val="0"/>
      <w:adjustRightInd w:val="0"/>
      <w:spacing w:after="0" w:line="240" w:lineRule="auto"/>
      <w:ind w:left="850"/>
    </w:pPr>
    <w:rPr>
      <w:rFonts w:ascii="Trebuchet MS" w:hAnsi="Trebuchet MS" w:cs="Trebuchet MS"/>
      <w:color w:val="000000"/>
      <w:lang w:bidi="ar-LY"/>
    </w:rPr>
  </w:style>
  <w:style w:type="paragraph" w:customStyle="1" w:styleId="Localisation3">
    <w:name w:val="Localisation 3"/>
    <w:uiPriority w:val="99"/>
    <w:pPr>
      <w:keepNext/>
      <w:keepLines/>
      <w:autoSpaceDE w:val="0"/>
      <w:autoSpaceDN w:val="0"/>
      <w:adjustRightInd w:val="0"/>
      <w:spacing w:after="0" w:line="240" w:lineRule="auto"/>
      <w:ind w:left="850"/>
    </w:pPr>
    <w:rPr>
      <w:rFonts w:ascii="Trebuchet MS" w:hAnsi="Trebuchet MS" w:cs="Trebuchet MS"/>
      <w:color w:val="000000"/>
      <w:lang w:bidi="ar-LY"/>
    </w:rPr>
  </w:style>
  <w:style w:type="paragraph" w:customStyle="1" w:styleId="Localisation4">
    <w:name w:val="Localisation 4"/>
    <w:uiPriority w:val="99"/>
    <w:pPr>
      <w:keepNext/>
      <w:keepLines/>
      <w:autoSpaceDE w:val="0"/>
      <w:autoSpaceDN w:val="0"/>
      <w:adjustRightInd w:val="0"/>
      <w:spacing w:after="0" w:line="240" w:lineRule="auto"/>
      <w:ind w:left="850"/>
    </w:pPr>
    <w:rPr>
      <w:rFonts w:ascii="Trebuchet MS" w:hAnsi="Trebuchet MS" w:cs="Trebuchet MS"/>
      <w:color w:val="000000"/>
      <w:lang w:bidi="ar-LY"/>
    </w:rPr>
  </w:style>
  <w:style w:type="paragraph" w:customStyle="1" w:styleId="Localisation5">
    <w:name w:val="Localisation 5"/>
    <w:uiPriority w:val="99"/>
    <w:pPr>
      <w:keepNext/>
      <w:keepLines/>
      <w:autoSpaceDE w:val="0"/>
      <w:autoSpaceDN w:val="0"/>
      <w:adjustRightInd w:val="0"/>
      <w:spacing w:after="0" w:line="240" w:lineRule="auto"/>
      <w:ind w:left="850"/>
    </w:pPr>
    <w:rPr>
      <w:rFonts w:ascii="Trebuchet MS" w:hAnsi="Trebuchet MS" w:cs="Trebuchet MS"/>
      <w:color w:val="000000"/>
      <w:lang w:bidi="ar-LY"/>
    </w:rPr>
  </w:style>
  <w:style w:type="paragraph" w:customStyle="1" w:styleId="Localisation6">
    <w:name w:val="Localisation 6"/>
    <w:uiPriority w:val="99"/>
    <w:pPr>
      <w:keepNext/>
      <w:keepLines/>
      <w:autoSpaceDE w:val="0"/>
      <w:autoSpaceDN w:val="0"/>
      <w:adjustRightInd w:val="0"/>
      <w:spacing w:after="0" w:line="240" w:lineRule="auto"/>
      <w:ind w:left="850"/>
    </w:pPr>
    <w:rPr>
      <w:rFonts w:ascii="Trebuchet MS" w:hAnsi="Trebuchet MS" w:cs="Trebuchet MS"/>
      <w:color w:val="000000"/>
      <w:lang w:bidi="ar-LY"/>
    </w:rPr>
  </w:style>
  <w:style w:type="paragraph" w:customStyle="1" w:styleId="Localisation7">
    <w:name w:val="Localisation 7"/>
    <w:uiPriority w:val="99"/>
    <w:pPr>
      <w:keepNext/>
      <w:keepLines/>
      <w:autoSpaceDE w:val="0"/>
      <w:autoSpaceDN w:val="0"/>
      <w:adjustRightInd w:val="0"/>
      <w:spacing w:after="0" w:line="240" w:lineRule="auto"/>
      <w:ind w:left="850"/>
    </w:pPr>
    <w:rPr>
      <w:rFonts w:ascii="Trebuchet MS" w:hAnsi="Trebuchet MS" w:cs="Trebuchet MS"/>
      <w:color w:val="000000"/>
      <w:lang w:bidi="ar-LY"/>
    </w:rPr>
  </w:style>
  <w:style w:type="paragraph" w:customStyle="1" w:styleId="Localisation8">
    <w:name w:val="Localisation 8"/>
    <w:uiPriority w:val="99"/>
    <w:pPr>
      <w:keepNext/>
      <w:keepLines/>
      <w:autoSpaceDE w:val="0"/>
      <w:autoSpaceDN w:val="0"/>
      <w:adjustRightInd w:val="0"/>
      <w:spacing w:after="0" w:line="240" w:lineRule="auto"/>
      <w:ind w:left="850"/>
    </w:pPr>
    <w:rPr>
      <w:rFonts w:ascii="Trebuchet MS" w:hAnsi="Trebuchet MS" w:cs="Trebuchet MS"/>
      <w:color w:val="000000"/>
      <w:lang w:bidi="ar-LY"/>
    </w:rPr>
  </w:style>
  <w:style w:type="paragraph" w:customStyle="1" w:styleId="Localisation9">
    <w:name w:val="Localisation 9"/>
    <w:uiPriority w:val="99"/>
    <w:pPr>
      <w:keepNext/>
      <w:keepLines/>
      <w:autoSpaceDE w:val="0"/>
      <w:autoSpaceDN w:val="0"/>
      <w:adjustRightInd w:val="0"/>
      <w:spacing w:after="0" w:line="240" w:lineRule="auto"/>
      <w:ind w:left="850"/>
    </w:pPr>
    <w:rPr>
      <w:rFonts w:ascii="Trebuchet MS" w:hAnsi="Trebuchet MS" w:cs="Trebuchet MS"/>
      <w:color w:val="000000"/>
      <w:lang w:bidi="ar-LY"/>
    </w:rPr>
  </w:style>
  <w:style w:type="paragraph" w:customStyle="1" w:styleId="Unit">
    <w:name w:val="Unité"/>
    <w:uiPriority w:val="99"/>
    <w:pPr>
      <w:widowControl w:val="0"/>
      <w:autoSpaceDE w:val="0"/>
      <w:autoSpaceDN w:val="0"/>
      <w:adjustRightInd w:val="0"/>
      <w:spacing w:before="113" w:after="0" w:line="240" w:lineRule="auto"/>
      <w:ind w:left="1417"/>
      <w:jc w:val="right"/>
    </w:pPr>
    <w:rPr>
      <w:rFonts w:ascii="Trebuchet MS" w:hAnsi="Trebuchet MS" w:cs="Trebuchet MS"/>
      <w:b/>
      <w:bCs/>
      <w:i/>
      <w:iCs/>
      <w:color w:val="22B14C"/>
      <w:lang w:bidi="ar-LY"/>
    </w:rPr>
  </w:style>
  <w:style w:type="paragraph" w:customStyle="1" w:styleId="Mmo">
    <w:name w:val="Mémo"/>
    <w:uiPriority w:val="99"/>
    <w:pPr>
      <w:widowControl w:val="0"/>
      <w:autoSpaceDE w:val="0"/>
      <w:autoSpaceDN w:val="0"/>
      <w:adjustRightInd w:val="0"/>
      <w:spacing w:before="57" w:after="5" w:line="240" w:lineRule="auto"/>
      <w:jc w:val="right"/>
    </w:pPr>
    <w:rPr>
      <w:rFonts w:ascii="Trebuchet MS" w:hAnsi="Trebuchet MS" w:cs="Trebuchet MS"/>
      <w:i/>
      <w:iCs/>
      <w:color w:val="000000"/>
      <w:sz w:val="16"/>
      <w:szCs w:val="16"/>
      <w:shd w:val="clear" w:color="auto" w:fill="FFF200"/>
      <w:lang w:bidi="ar-LY"/>
    </w:rPr>
  </w:style>
  <w:style w:type="paragraph" w:customStyle="1" w:styleId="Titredesoptionsetvariantes">
    <w:name w:val="Titre des options et variantes"/>
    <w:uiPriority w:val="99"/>
    <w:pPr>
      <w:widowControl w:val="0"/>
      <w:autoSpaceDE w:val="0"/>
      <w:autoSpaceDN w:val="0"/>
      <w:adjustRightInd w:val="0"/>
      <w:spacing w:before="170" w:after="0" w:line="240" w:lineRule="auto"/>
      <w:jc w:val="both"/>
    </w:pPr>
    <w:rPr>
      <w:rFonts w:ascii="Trebuchet MS" w:hAnsi="Trebuchet MS" w:cs="Trebuchet MS"/>
      <w:b/>
      <w:bCs/>
      <w:color w:val="000000"/>
      <w:sz w:val="16"/>
      <w:szCs w:val="16"/>
      <w:lang w:bidi="ar-LY"/>
    </w:rPr>
  </w:style>
  <w:style w:type="paragraph" w:customStyle="1" w:styleId="TitreGroupeOption">
    <w:name w:val="Titre Groupe Option"/>
    <w:uiPriority w:val="99"/>
    <w:pPr>
      <w:widowControl w:val="0"/>
      <w:autoSpaceDE w:val="0"/>
      <w:autoSpaceDN w:val="0"/>
      <w:adjustRightInd w:val="0"/>
      <w:spacing w:before="170" w:after="0" w:line="240" w:lineRule="auto"/>
      <w:jc w:val="both"/>
    </w:pPr>
    <w:rPr>
      <w:rFonts w:ascii="Trebuchet MS" w:hAnsi="Trebuchet MS" w:cs="Trebuchet MS"/>
      <w:b/>
      <w:bCs/>
      <w:color w:val="000000"/>
      <w:sz w:val="16"/>
      <w:szCs w:val="16"/>
      <w:lang w:bidi="ar-LY"/>
    </w:rPr>
  </w:style>
  <w:style w:type="paragraph" w:customStyle="1" w:styleId="Option1">
    <w:name w:val="Option 1"/>
    <w:uiPriority w:val="99"/>
    <w:pPr>
      <w:widowControl w:val="0"/>
      <w:autoSpaceDE w:val="0"/>
      <w:autoSpaceDN w:val="0"/>
      <w:adjustRightInd w:val="0"/>
      <w:spacing w:before="113" w:after="113" w:line="240" w:lineRule="auto"/>
      <w:jc w:val="both"/>
    </w:pPr>
    <w:rPr>
      <w:rFonts w:ascii="Trebuchet MS" w:hAnsi="Trebuchet MS" w:cs="Trebuchet MS"/>
      <w:b/>
      <w:bCs/>
      <w:color w:val="000000"/>
      <w:lang w:bidi="ar-LY"/>
    </w:rPr>
  </w:style>
  <w:style w:type="paragraph" w:customStyle="1" w:styleId="Option2">
    <w:name w:val="Option 2"/>
    <w:uiPriority w:val="99"/>
    <w:pPr>
      <w:widowControl w:val="0"/>
      <w:autoSpaceDE w:val="0"/>
      <w:autoSpaceDN w:val="0"/>
      <w:adjustRightInd w:val="0"/>
      <w:spacing w:before="113" w:after="113" w:line="240" w:lineRule="auto"/>
      <w:jc w:val="both"/>
    </w:pPr>
    <w:rPr>
      <w:rFonts w:ascii="Trebuchet MS" w:hAnsi="Trebuchet MS" w:cs="Trebuchet MS"/>
      <w:b/>
      <w:bCs/>
      <w:color w:val="000000"/>
      <w:lang w:bidi="ar-LY"/>
    </w:rPr>
  </w:style>
  <w:style w:type="paragraph" w:customStyle="1" w:styleId="Option3">
    <w:name w:val="Option 3"/>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Option4">
    <w:name w:val="Option 4"/>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Option5">
    <w:name w:val="Option 5"/>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Option6">
    <w:name w:val="Option 6"/>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Option7">
    <w:name w:val="Option 7"/>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Option8">
    <w:name w:val="Option 8"/>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Option9">
    <w:name w:val="Option 9"/>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TitreGroupeVariante">
    <w:name w:val="Titre Groupe Variante"/>
    <w:uiPriority w:val="99"/>
    <w:pPr>
      <w:widowControl w:val="0"/>
      <w:autoSpaceDE w:val="0"/>
      <w:autoSpaceDN w:val="0"/>
      <w:adjustRightInd w:val="0"/>
      <w:spacing w:before="170" w:after="0" w:line="240" w:lineRule="auto"/>
      <w:jc w:val="both"/>
    </w:pPr>
    <w:rPr>
      <w:rFonts w:ascii="Trebuchet MS" w:hAnsi="Trebuchet MS" w:cs="Trebuchet MS"/>
      <w:b/>
      <w:bCs/>
      <w:color w:val="000000"/>
      <w:sz w:val="16"/>
      <w:szCs w:val="16"/>
      <w:lang w:bidi="ar-LY"/>
    </w:rPr>
  </w:style>
  <w:style w:type="paragraph" w:customStyle="1" w:styleId="TitreLibelleBaseVariante">
    <w:name w:val="Titre Libelle Base Variante"/>
    <w:uiPriority w:val="99"/>
    <w:pPr>
      <w:widowControl w:val="0"/>
      <w:autoSpaceDE w:val="0"/>
      <w:autoSpaceDN w:val="0"/>
      <w:adjustRightInd w:val="0"/>
      <w:spacing w:before="170" w:after="0" w:line="240" w:lineRule="auto"/>
      <w:jc w:val="both"/>
    </w:pPr>
    <w:rPr>
      <w:rFonts w:ascii="Trebuchet MS" w:hAnsi="Trebuchet MS" w:cs="Trebuchet MS"/>
      <w:b/>
      <w:bCs/>
      <w:color w:val="000000"/>
      <w:sz w:val="16"/>
      <w:szCs w:val="16"/>
      <w:lang w:bidi="ar-LY"/>
    </w:rPr>
  </w:style>
  <w:style w:type="paragraph" w:customStyle="1" w:styleId="Basevariante1">
    <w:name w:val="Base variante 1"/>
    <w:uiPriority w:val="99"/>
    <w:pPr>
      <w:widowControl w:val="0"/>
      <w:autoSpaceDE w:val="0"/>
      <w:autoSpaceDN w:val="0"/>
      <w:adjustRightInd w:val="0"/>
      <w:spacing w:before="113" w:after="113" w:line="240" w:lineRule="auto"/>
      <w:jc w:val="both"/>
    </w:pPr>
    <w:rPr>
      <w:rFonts w:ascii="Trebuchet MS" w:hAnsi="Trebuchet MS" w:cs="Trebuchet MS"/>
      <w:b/>
      <w:bCs/>
      <w:color w:val="000000"/>
      <w:lang w:bidi="ar-LY"/>
    </w:rPr>
  </w:style>
  <w:style w:type="paragraph" w:customStyle="1" w:styleId="Basevariante2">
    <w:name w:val="Base variante 2"/>
    <w:uiPriority w:val="99"/>
    <w:pPr>
      <w:widowControl w:val="0"/>
      <w:autoSpaceDE w:val="0"/>
      <w:autoSpaceDN w:val="0"/>
      <w:adjustRightInd w:val="0"/>
      <w:spacing w:before="113" w:after="113" w:line="240" w:lineRule="auto"/>
      <w:jc w:val="both"/>
    </w:pPr>
    <w:rPr>
      <w:rFonts w:ascii="Trebuchet MS" w:hAnsi="Trebuchet MS" w:cs="Trebuchet MS"/>
      <w:b/>
      <w:bCs/>
      <w:color w:val="000000"/>
      <w:lang w:bidi="ar-LY"/>
    </w:rPr>
  </w:style>
  <w:style w:type="paragraph" w:customStyle="1" w:styleId="Basevariante3">
    <w:name w:val="Base variante 3"/>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Basevariante4">
    <w:name w:val="Base variante 4"/>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Basevariante5">
    <w:name w:val="Base variante 5"/>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Basevariante6">
    <w:name w:val="Base variante 6"/>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Basevariante7">
    <w:name w:val="Base variante 7"/>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Basevariante8">
    <w:name w:val="Base variante 8"/>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Basevariante9">
    <w:name w:val="Base variante 9"/>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TitreLibelleVariante">
    <w:name w:val="Titre Libelle Variante"/>
    <w:uiPriority w:val="99"/>
    <w:pPr>
      <w:widowControl w:val="0"/>
      <w:autoSpaceDE w:val="0"/>
      <w:autoSpaceDN w:val="0"/>
      <w:adjustRightInd w:val="0"/>
      <w:spacing w:before="170" w:after="0" w:line="240" w:lineRule="auto"/>
      <w:jc w:val="both"/>
    </w:pPr>
    <w:rPr>
      <w:rFonts w:ascii="Trebuchet MS" w:hAnsi="Trebuchet MS" w:cs="Trebuchet MS"/>
      <w:b/>
      <w:bCs/>
      <w:color w:val="000000"/>
      <w:sz w:val="16"/>
      <w:szCs w:val="16"/>
      <w:lang w:bidi="ar-LY"/>
    </w:rPr>
  </w:style>
  <w:style w:type="paragraph" w:customStyle="1" w:styleId="Variante1">
    <w:name w:val="Variante 1"/>
    <w:uiPriority w:val="99"/>
    <w:pPr>
      <w:widowControl w:val="0"/>
      <w:autoSpaceDE w:val="0"/>
      <w:autoSpaceDN w:val="0"/>
      <w:adjustRightInd w:val="0"/>
      <w:spacing w:before="113" w:after="113" w:line="240" w:lineRule="auto"/>
      <w:jc w:val="both"/>
    </w:pPr>
    <w:rPr>
      <w:rFonts w:ascii="Trebuchet MS" w:hAnsi="Trebuchet MS" w:cs="Trebuchet MS"/>
      <w:b/>
      <w:bCs/>
      <w:color w:val="000000"/>
      <w:lang w:bidi="ar-LY"/>
    </w:rPr>
  </w:style>
  <w:style w:type="paragraph" w:customStyle="1" w:styleId="Variante2">
    <w:name w:val="Variante 2"/>
    <w:uiPriority w:val="99"/>
    <w:pPr>
      <w:widowControl w:val="0"/>
      <w:autoSpaceDE w:val="0"/>
      <w:autoSpaceDN w:val="0"/>
      <w:adjustRightInd w:val="0"/>
      <w:spacing w:before="113" w:after="113" w:line="240" w:lineRule="auto"/>
      <w:jc w:val="both"/>
    </w:pPr>
    <w:rPr>
      <w:rFonts w:ascii="Trebuchet MS" w:hAnsi="Trebuchet MS" w:cs="Trebuchet MS"/>
      <w:b/>
      <w:bCs/>
      <w:color w:val="000000"/>
      <w:lang w:bidi="ar-LY"/>
    </w:rPr>
  </w:style>
  <w:style w:type="paragraph" w:customStyle="1" w:styleId="Variante3">
    <w:name w:val="Variante 3"/>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Variante4">
    <w:name w:val="Variante 4"/>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Variante5">
    <w:name w:val="Variante 5"/>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Variante6">
    <w:name w:val="Variante 6"/>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Variante7">
    <w:name w:val="Variante 7"/>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Variante8">
    <w:name w:val="Variante 8"/>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customStyle="1" w:styleId="Variante9">
    <w:name w:val="Variante 9"/>
    <w:uiPriority w:val="99"/>
    <w:pPr>
      <w:widowControl w:val="0"/>
      <w:autoSpaceDE w:val="0"/>
      <w:autoSpaceDN w:val="0"/>
      <w:adjustRightInd w:val="0"/>
      <w:spacing w:before="113" w:after="113" w:line="240" w:lineRule="auto"/>
      <w:jc w:val="both"/>
    </w:pPr>
    <w:rPr>
      <w:rFonts w:ascii="Trebuchet MS" w:hAnsi="Trebuchet MS" w:cs="Trebuchet MS"/>
      <w:b/>
      <w:bCs/>
      <w:i/>
      <w:iCs/>
      <w:color w:val="000000"/>
      <w:lang w:bidi="ar-LY"/>
    </w:rPr>
  </w:style>
  <w:style w:type="paragraph" w:styleId="Textedebulles">
    <w:name w:val="Balloon Text"/>
    <w:basedOn w:val="Normal"/>
    <w:link w:val="TextedebullesCar"/>
    <w:uiPriority w:val="99"/>
    <w:semiHidden/>
    <w:unhideWhenUsed/>
    <w:rsid w:val="006248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48B7"/>
    <w:rPr>
      <w:rFonts w:ascii="Tahoma" w:hAnsi="Tahoma" w:cs="Tahoma"/>
      <w:sz w:val="16"/>
      <w:szCs w:val="16"/>
    </w:rPr>
  </w:style>
  <w:style w:type="paragraph" w:styleId="En-tte">
    <w:name w:val="header"/>
    <w:basedOn w:val="Normal"/>
    <w:link w:val="En-tteCar"/>
    <w:uiPriority w:val="99"/>
    <w:unhideWhenUsed/>
    <w:rsid w:val="00201A71"/>
    <w:pPr>
      <w:tabs>
        <w:tab w:val="center" w:pos="4536"/>
        <w:tab w:val="right" w:pos="9072"/>
      </w:tabs>
      <w:spacing w:after="0" w:line="240" w:lineRule="auto"/>
    </w:pPr>
  </w:style>
  <w:style w:type="character" w:customStyle="1" w:styleId="En-tteCar">
    <w:name w:val="En-tête Car"/>
    <w:basedOn w:val="Policepardfaut"/>
    <w:link w:val="En-tte"/>
    <w:uiPriority w:val="99"/>
    <w:rsid w:val="00201A71"/>
  </w:style>
  <w:style w:type="paragraph" w:styleId="Pieddepage">
    <w:name w:val="footer"/>
    <w:basedOn w:val="Normal"/>
    <w:link w:val="PieddepageCar"/>
    <w:uiPriority w:val="99"/>
    <w:unhideWhenUsed/>
    <w:rsid w:val="00201A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1A71"/>
  </w:style>
  <w:style w:type="paragraph" w:styleId="Corpsdetexte">
    <w:name w:val="Body Text"/>
    <w:basedOn w:val="Normal"/>
    <w:link w:val="CorpsdetexteCar"/>
    <w:rsid w:val="004325CC"/>
    <w:pPr>
      <w:autoSpaceDE w:val="0"/>
      <w:autoSpaceDN w:val="0"/>
      <w:adjustRightInd w:val="0"/>
      <w:spacing w:after="0" w:line="240" w:lineRule="auto"/>
    </w:pPr>
    <w:rPr>
      <w:rFonts w:ascii="Arial" w:hAnsi="Arial" w:cs="Arial"/>
      <w:sz w:val="22"/>
      <w:szCs w:val="21"/>
    </w:rPr>
  </w:style>
  <w:style w:type="character" w:customStyle="1" w:styleId="CorpsdetexteCar">
    <w:name w:val="Corps de texte Car"/>
    <w:basedOn w:val="Policepardfaut"/>
    <w:link w:val="Corpsdetexte"/>
    <w:rsid w:val="004325CC"/>
    <w:rPr>
      <w:rFonts w:ascii="Arial" w:hAnsi="Arial" w:cs="Arial"/>
      <w:sz w:val="22"/>
      <w:szCs w:val="21"/>
    </w:rPr>
  </w:style>
  <w:style w:type="paragraph" w:styleId="Corpsdetexte2">
    <w:name w:val="Body Text 2"/>
    <w:basedOn w:val="Normal"/>
    <w:link w:val="Corpsdetexte2Car"/>
    <w:rsid w:val="004325CC"/>
    <w:pPr>
      <w:autoSpaceDE w:val="0"/>
      <w:autoSpaceDN w:val="0"/>
      <w:adjustRightInd w:val="0"/>
      <w:spacing w:after="0" w:line="240" w:lineRule="auto"/>
    </w:pPr>
    <w:rPr>
      <w:rFonts w:ascii="Arial" w:hAnsi="Arial" w:cs="Arial"/>
      <w:b/>
      <w:bCs/>
      <w:sz w:val="22"/>
      <w:szCs w:val="21"/>
    </w:rPr>
  </w:style>
  <w:style w:type="character" w:customStyle="1" w:styleId="Corpsdetexte2Car">
    <w:name w:val="Corps de texte 2 Car"/>
    <w:basedOn w:val="Policepardfaut"/>
    <w:link w:val="Corpsdetexte2"/>
    <w:rsid w:val="004325CC"/>
    <w:rPr>
      <w:rFonts w:ascii="Arial" w:hAnsi="Arial" w:cs="Arial"/>
      <w:b/>
      <w:bCs/>
      <w:sz w:val="22"/>
      <w:szCs w:val="21"/>
    </w:rPr>
  </w:style>
  <w:style w:type="paragraph" w:customStyle="1" w:styleId="textecourant">
    <w:name w:val="texte courant"/>
    <w:basedOn w:val="Normal"/>
    <w:rsid w:val="00384FD2"/>
    <w:pPr>
      <w:tabs>
        <w:tab w:val="left" w:pos="170"/>
      </w:tabs>
      <w:spacing w:after="180" w:line="250" w:lineRule="exact"/>
      <w:jc w:val="both"/>
    </w:pPr>
    <w:rPr>
      <w:rFonts w:ascii="Times" w:hAnsi="Times"/>
      <w:sz w:val="22"/>
    </w:rPr>
  </w:style>
  <w:style w:type="paragraph" w:customStyle="1" w:styleId="gras">
    <w:name w:val="gras"/>
    <w:basedOn w:val="textecourant"/>
    <w:rsid w:val="00227755"/>
    <w:pPr>
      <w:spacing w:before="300" w:after="300" w:line="360" w:lineRule="auto"/>
    </w:pPr>
    <w:rPr>
      <w:b/>
    </w:rPr>
  </w:style>
  <w:style w:type="paragraph" w:customStyle="1" w:styleId="tiret">
    <w:name w:val="tiret"/>
    <w:basedOn w:val="Normal"/>
    <w:rsid w:val="00A311F5"/>
    <w:pPr>
      <w:numPr>
        <w:numId w:val="18"/>
      </w:numPr>
      <w:tabs>
        <w:tab w:val="left" w:leader="dot" w:pos="170"/>
        <w:tab w:val="left" w:leader="dot" w:pos="9356"/>
      </w:tabs>
      <w:autoSpaceDE w:val="0"/>
      <w:autoSpaceDN w:val="0"/>
      <w:spacing w:before="80" w:after="0" w:line="250" w:lineRule="exact"/>
      <w:jc w:val="both"/>
    </w:pPr>
    <w:rPr>
      <w:sz w:val="18"/>
      <w:szCs w:val="18"/>
    </w:rPr>
  </w:style>
  <w:style w:type="character" w:styleId="lev">
    <w:name w:val="Strong"/>
    <w:uiPriority w:val="22"/>
    <w:qFormat/>
    <w:rsid w:val="00942067"/>
    <w:rPr>
      <w:b/>
      <w:bCs/>
    </w:rPr>
  </w:style>
  <w:style w:type="paragraph" w:styleId="Paragraphedeliste">
    <w:name w:val="List Paragraph"/>
    <w:basedOn w:val="Normal"/>
    <w:uiPriority w:val="34"/>
    <w:qFormat/>
    <w:rsid w:val="00521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CI-BAT\MultiDoc%2012\Multido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9D015-42FF-4994-B81D-2F7D7CC1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Multidoc</Template>
  <TotalTime>0</TotalTime>
  <Pages>4</Pages>
  <Words>949</Words>
  <Characters>5223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marché a bon de commande - DÉCONSTRUCTIONS - 2016</vt:lpstr>
    </vt:vector>
  </TitlesOfParts>
  <Company>CAPLOR</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marché a bon de commande - DÉCONSTRUCTIONS - 2016</dc:title>
  <dc:subject>DESCRIPTIF : CCTP - DAPÉV - HP - 22 avril 2015</dc:subject>
  <dc:creator>hpetremann</dc:creator>
  <dc:description>Affaire : C:\Users\hpetremann\Desktop\dossier marché à bon de commande daat - démolition\marché a bon de commande - DÉCONSTRUCTIONS - 2016.mddx_x000d_
Date Génération : le 21/03/2016 à 16:16</dc:description>
  <cp:lastModifiedBy>ALLIO Tifenn</cp:lastModifiedBy>
  <cp:revision>2</cp:revision>
  <dcterms:created xsi:type="dcterms:W3CDTF">2022-03-22T10:27:00Z</dcterms:created>
  <dcterms:modified xsi:type="dcterms:W3CDTF">2022-03-22T10:27:00Z</dcterms:modified>
</cp:coreProperties>
</file>